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E1" w:rsidRDefault="00E41DE1">
      <w:pPr>
        <w:widowControl/>
        <w:adjustRightInd w:val="0"/>
        <w:snapToGrid w:val="0"/>
        <w:spacing w:line="360" w:lineRule="auto"/>
        <w:jc w:val="center"/>
        <w:rPr>
          <w:rFonts w:ascii="宋体" w:hAnsi="宋体" w:cs="宋体"/>
          <w:b/>
          <w:kern w:val="0"/>
          <w:sz w:val="36"/>
          <w:szCs w:val="36"/>
        </w:rPr>
      </w:pPr>
      <w:r>
        <w:rPr>
          <w:rFonts w:ascii="宋体" w:hAnsi="宋体" w:cs="宋体"/>
          <w:b/>
          <w:kern w:val="0"/>
          <w:sz w:val="36"/>
          <w:szCs w:val="36"/>
        </w:rPr>
        <w:pict>
          <v:shapetype id="_x0000_t202" coordsize="21600,21600" o:spt="202" path="m,l,21600r21600,l21600,xe">
            <v:stroke joinstyle="miter"/>
            <v:path gradientshapeok="t" o:connecttype="rect"/>
          </v:shapetype>
          <v:shape id="SubjectText" o:spid="_x0000_s1026" type="#_x0000_t202" style="position:absolute;left:0;text-align:left;margin-left:-30.15pt;margin-top:.15pt;width:495pt;height:89.9pt;z-index:251658240;mso-position-vertical-relative:margin" o:gfxdata="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7dcwNgAAAAIAQAADwAAAAAAAAABACAA&#10;AAAiAAAAZHJzL2Rvd25yZXYueG1sUEsBAhQAFAAAAAgAh07iQL72dh6bAQAALgMAAA4AAAAAAAAA&#10;AQAgAAAAJwEAAGRycy9lMm9Eb2MueG1sUEsFBgAAAAAGAAYAWQEAADQFAAAAAA==&#10;" filled="f" stroked="f">
            <v:textbox inset="0,0,0,0">
              <w:txbxContent>
                <w:tbl>
                  <w:tblPr>
                    <w:tblW w:w="9795" w:type="dxa"/>
                    <w:tblInd w:w="213" w:type="dxa"/>
                    <w:tblLayout w:type="fixed"/>
                    <w:tblLook w:val="04A0"/>
                  </w:tblPr>
                  <w:tblGrid>
                    <w:gridCol w:w="1470"/>
                    <w:gridCol w:w="8325"/>
                  </w:tblGrid>
                  <w:tr w:rsidR="00E41DE1">
                    <w:trPr>
                      <w:cantSplit/>
                      <w:trHeight w:val="624"/>
                    </w:trPr>
                    <w:tc>
                      <w:tcPr>
                        <w:tcW w:w="1470" w:type="dxa"/>
                        <w:vAlign w:val="bottom"/>
                      </w:tcPr>
                      <w:p w:rsidR="00E41DE1" w:rsidRDefault="00851854">
                        <w:pPr>
                          <w:jc w:val="center"/>
                          <w:rPr>
                            <w:rFonts w:eastAsia="华文中宋"/>
                            <w:b/>
                            <w:bCs/>
                            <w:color w:val="FF0000"/>
                            <w:w w:val="80"/>
                            <w:sz w:val="48"/>
                            <w:szCs w:val="60"/>
                          </w:rPr>
                        </w:pPr>
                        <w:r>
                          <w:rPr>
                            <w:rFonts w:eastAsia="华文中宋" w:hint="eastAsia"/>
                            <w:b/>
                            <w:bCs/>
                            <w:color w:val="FF0000"/>
                            <w:w w:val="80"/>
                            <w:sz w:val="48"/>
                            <w:szCs w:val="60"/>
                          </w:rPr>
                          <w:t>中</w:t>
                        </w:r>
                        <w:r>
                          <w:rPr>
                            <w:rFonts w:eastAsia="华文中宋" w:hint="eastAsia"/>
                            <w:b/>
                            <w:bCs/>
                            <w:color w:val="FF0000"/>
                            <w:w w:val="80"/>
                            <w:sz w:val="48"/>
                            <w:szCs w:val="60"/>
                          </w:rPr>
                          <w:t xml:space="preserve">  </w:t>
                        </w:r>
                        <w:r>
                          <w:rPr>
                            <w:rFonts w:eastAsia="华文中宋" w:hint="eastAsia"/>
                            <w:b/>
                            <w:bCs/>
                            <w:color w:val="FF0000"/>
                            <w:w w:val="80"/>
                            <w:sz w:val="48"/>
                            <w:szCs w:val="60"/>
                          </w:rPr>
                          <w:t>国</w:t>
                        </w:r>
                      </w:p>
                    </w:tc>
                    <w:tc>
                      <w:tcPr>
                        <w:tcW w:w="8325" w:type="dxa"/>
                        <w:vMerge w:val="restart"/>
                      </w:tcPr>
                      <w:p w:rsidR="00E41DE1" w:rsidRDefault="00851854">
                        <w:pPr>
                          <w:rPr>
                            <w:rFonts w:eastAsia="方正小标宋简体"/>
                            <w:color w:val="FF0000"/>
                            <w:w w:val="60"/>
                            <w:sz w:val="96"/>
                            <w:szCs w:val="96"/>
                          </w:rPr>
                        </w:pPr>
                        <w:r>
                          <w:rPr>
                            <w:rFonts w:eastAsia="方正小标宋简体" w:hint="eastAsia"/>
                            <w:color w:val="FF0000"/>
                            <w:w w:val="60"/>
                            <w:sz w:val="96"/>
                            <w:szCs w:val="96"/>
                          </w:rPr>
                          <w:t>绍兴市中等专业学校委员会文件</w:t>
                        </w:r>
                      </w:p>
                    </w:tc>
                  </w:tr>
                  <w:tr w:rsidR="00E41DE1">
                    <w:trPr>
                      <w:cantSplit/>
                      <w:trHeight w:val="624"/>
                    </w:trPr>
                    <w:tc>
                      <w:tcPr>
                        <w:tcW w:w="1470" w:type="dxa"/>
                      </w:tcPr>
                      <w:p w:rsidR="00E41DE1" w:rsidRDefault="00851854">
                        <w:pPr>
                          <w:jc w:val="center"/>
                          <w:rPr>
                            <w:rFonts w:eastAsia="华文中宋"/>
                            <w:b/>
                            <w:bCs/>
                            <w:color w:val="FF0000"/>
                            <w:spacing w:val="2"/>
                            <w:w w:val="80"/>
                            <w:sz w:val="48"/>
                            <w:szCs w:val="60"/>
                          </w:rPr>
                        </w:pPr>
                        <w:r>
                          <w:rPr>
                            <w:rFonts w:eastAsia="华文中宋" w:hint="eastAsia"/>
                            <w:b/>
                            <w:bCs/>
                            <w:color w:val="FF0000"/>
                            <w:spacing w:val="2"/>
                            <w:w w:val="80"/>
                            <w:sz w:val="48"/>
                            <w:szCs w:val="60"/>
                          </w:rPr>
                          <w:t>共产党</w:t>
                        </w:r>
                      </w:p>
                    </w:tc>
                    <w:tc>
                      <w:tcPr>
                        <w:tcW w:w="8325" w:type="dxa"/>
                        <w:vMerge/>
                      </w:tcPr>
                      <w:p w:rsidR="00E41DE1" w:rsidRDefault="00E41DE1">
                        <w:pPr>
                          <w:jc w:val="center"/>
                          <w:rPr>
                            <w:color w:val="FF0000"/>
                            <w:szCs w:val="60"/>
                          </w:rPr>
                        </w:pPr>
                      </w:p>
                    </w:tc>
                  </w:tr>
                </w:tbl>
                <w:p w:rsidR="00E41DE1" w:rsidRDefault="00E41DE1">
                  <w:pPr>
                    <w:rPr>
                      <w:color w:val="FF0000"/>
                      <w:szCs w:val="72"/>
                    </w:rPr>
                  </w:pPr>
                </w:p>
              </w:txbxContent>
            </v:textbox>
            <w10:wrap anchory="margin"/>
          </v:shape>
        </w:pict>
      </w:r>
    </w:p>
    <w:p w:rsidR="00E41DE1" w:rsidRDefault="00E41DE1">
      <w:pPr>
        <w:widowControl/>
        <w:adjustRightInd w:val="0"/>
        <w:snapToGrid w:val="0"/>
        <w:spacing w:line="360" w:lineRule="auto"/>
        <w:rPr>
          <w:rFonts w:ascii="宋体" w:hAnsi="宋体" w:cs="宋体"/>
          <w:b/>
          <w:kern w:val="0"/>
          <w:sz w:val="36"/>
          <w:szCs w:val="36"/>
        </w:rPr>
      </w:pPr>
    </w:p>
    <w:p w:rsidR="00E41DE1" w:rsidRDefault="00E41DE1">
      <w:pPr>
        <w:widowControl/>
        <w:adjustRightInd w:val="0"/>
        <w:snapToGrid w:val="0"/>
        <w:spacing w:line="360" w:lineRule="auto"/>
        <w:jc w:val="center"/>
        <w:rPr>
          <w:rFonts w:ascii="宋体" w:hAnsi="宋体" w:cs="宋体"/>
          <w:b/>
          <w:kern w:val="0"/>
          <w:sz w:val="36"/>
          <w:szCs w:val="36"/>
        </w:rPr>
      </w:pPr>
    </w:p>
    <w:p w:rsidR="00E41DE1" w:rsidRDefault="00E41DE1">
      <w:pPr>
        <w:widowControl/>
        <w:adjustRightInd w:val="0"/>
        <w:snapToGrid w:val="0"/>
        <w:spacing w:line="360" w:lineRule="auto"/>
        <w:jc w:val="center"/>
        <w:rPr>
          <w:rFonts w:ascii="宋体" w:hAnsi="宋体" w:cs="宋体"/>
          <w:b/>
          <w:kern w:val="0"/>
          <w:sz w:val="36"/>
          <w:szCs w:val="36"/>
        </w:rPr>
      </w:pPr>
      <w:r>
        <w:rPr>
          <w:rFonts w:ascii="宋体" w:hAnsi="宋体" w:cs="宋体"/>
          <w:b/>
          <w:kern w:val="0"/>
          <w:sz w:val="36"/>
          <w:szCs w:val="36"/>
        </w:rPr>
        <w:pict>
          <v:group id="Group 8" o:spid="_x0000_s1028" style="position:absolute;left:0;text-align:left;margin-left:-18.45pt;margin-top:17.7pt;width:472.65pt;height:64.55pt;z-index:251659264" coordsize="8421,624203" o:gfxdata="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gCmlK2gAAAAoBAAAPAAAAAAAAAAEAIAAAACIAAABkcnMvZG93bnJldi54bWxQSwEC&#10;FAAUAAAACACHTuJA8j9vVp0CAAAnCAAADgAAAAAAAAABACAAAAApAQAAZHJzL2Uyb0RvYy54bWxQ&#10;SwUGAAAAAAYABgBZAQAAOAYAAAAA&#10;">
            <v:line id="Line 9" o:spid="_x0000_s1031" style="position:absolute" from="0,324" to="3969,324"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strokecolor="red" strokeweight="2pt"/>
            <v:line id="Line 10" o:spid="_x0000_s1030" style="position:absolute" from="4452,324" to="8421,324" o:gfxdata="UEsDBAoAAAAAAIdO4kAAAAAAAAAAAAAAAAAEAAAAZHJzL1BLAwQUAAAACACHTuJAVUDICr0AAADa&#10;AAAADwAAAGRycy9kb3ducmV2LnhtbEWPzWrDMBCE74G8g9hCbonsh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MgKvQAA&#10;ANoAAAAPAAAAAAAAAAEAIAAAACIAAABkcnMvZG93bnJldi54bWxQSwECFAAUAAAACACHTuJAMy8F&#10;njsAAAA5AAAAEAAAAAAAAAABACAAAAAMAQAAZHJzL3NoYXBleG1sLnhtbFBLBQYAAAAABgAGAFsB&#10;AAC2AwAAAAA=&#10;" strokecolor="red" strokeweight="2pt"/>
            <v:shape id="DocMarkLine" o:spid="_x0000_s1029" type="#_x0000_t202" style="position:absolute;left:3844;width:710;height:624"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w:txbxContent>
                  <w:p w:rsidR="00E41DE1" w:rsidRDefault="00851854">
                    <w:pPr>
                      <w:rPr>
                        <w:color w:val="FF0000"/>
                        <w:sz w:val="44"/>
                        <w:szCs w:val="44"/>
                      </w:rPr>
                    </w:pPr>
                    <w:r>
                      <w:rPr>
                        <w:rFonts w:hint="eastAsia"/>
                        <w:color w:val="FF0000"/>
                        <w:sz w:val="44"/>
                        <w:szCs w:val="44"/>
                      </w:rPr>
                      <w:t>★</w:t>
                    </w:r>
                  </w:p>
                </w:txbxContent>
              </v:textbox>
            </v:shape>
          </v:group>
        </w:pict>
      </w:r>
      <w:r w:rsidRPr="00E41DE1">
        <w:rPr>
          <w:rFonts w:ascii="宋体" w:hAnsi="宋体" w:cs="宋体"/>
          <w:b/>
          <w:kern w:val="0"/>
          <w:sz w:val="44"/>
          <w:szCs w:val="44"/>
        </w:rPr>
        <w:pict>
          <v:shape id="Text Box 12" o:spid="_x0000_s1027" type="#_x0000_t202" style="position:absolute;left:0;text-align:left;margin-left:119.5pt;margin-top:5.85pt;width:194.25pt;height:28.35pt;z-index:251660288" o:gfxdata="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wZYCrYAAAACQEAAA8AAAAAAAAAAQAgAAAA&#10;IgAAAGRycy9kb3ducmV2LnhtbFBLAQIUABQAAAAIAIdO4kAfDFmTmQEAAC0DAAAOAAAAAAAAAAEA&#10;IAAAACcBAABkcnMvZTJvRG9jLnhtbFBLBQYAAAAABgAGAFkBAAAyBQAAAAA=&#10;" filled="f" stroked="f">
            <v:textbox inset="0,0,0,0">
              <w:txbxContent>
                <w:p w:rsidR="00E41DE1" w:rsidRDefault="00E41DE1">
                  <w:pPr>
                    <w:jc w:val="center"/>
                    <w:rPr>
                      <w:rFonts w:ascii="仿宋_GB2312" w:eastAsia="仿宋_GB2312"/>
                      <w:sz w:val="32"/>
                      <w:szCs w:val="32"/>
                    </w:rPr>
                  </w:pPr>
                  <w:r>
                    <w:rPr>
                      <w:rFonts w:ascii="仿宋_GB2312" w:eastAsia="仿宋_GB2312" w:hint="eastAsia"/>
                      <w:sz w:val="32"/>
                      <w:szCs w:val="32"/>
                    </w:rPr>
                    <w:fldChar w:fldCharType="begin"/>
                  </w:r>
                  <w:r w:rsidR="00851854">
                    <w:rPr>
                      <w:rFonts w:ascii="仿宋_GB2312" w:eastAsia="仿宋_GB2312" w:hint="eastAsia"/>
                      <w:sz w:val="32"/>
                      <w:szCs w:val="32"/>
                    </w:rPr>
                    <w:instrText xml:space="preserve"> MERGEFIELD </w:instrText>
                  </w:r>
                  <w:r w:rsidR="00851854">
                    <w:rPr>
                      <w:rFonts w:ascii="仿宋_GB2312" w:eastAsia="仿宋_GB2312" w:hint="eastAsia"/>
                      <w:sz w:val="32"/>
                      <w:szCs w:val="32"/>
                    </w:rPr>
                    <w:instrText>文件字号</w:instrText>
                  </w:r>
                  <w:r w:rsidR="00851854">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851854">
                    <w:rPr>
                      <w:rFonts w:ascii="仿宋_GB2312" w:eastAsia="仿宋_GB2312" w:hint="eastAsia"/>
                      <w:sz w:val="32"/>
                      <w:szCs w:val="32"/>
                    </w:rPr>
                    <w:t>绍市中专党〔</w:t>
                  </w:r>
                  <w:r w:rsidR="00851854">
                    <w:rPr>
                      <w:rFonts w:ascii="仿宋_GB2312" w:eastAsia="仿宋_GB2312" w:hint="eastAsia"/>
                      <w:sz w:val="32"/>
                      <w:szCs w:val="32"/>
                    </w:rPr>
                    <w:t>201</w:t>
                  </w:r>
                  <w:r w:rsidR="00851854">
                    <w:rPr>
                      <w:rFonts w:ascii="仿宋_GB2312" w:eastAsia="仿宋_GB2312" w:hint="eastAsia"/>
                      <w:sz w:val="32"/>
                      <w:szCs w:val="32"/>
                    </w:rPr>
                    <w:t>8</w:t>
                  </w:r>
                  <w:r w:rsidR="00851854">
                    <w:rPr>
                      <w:rFonts w:ascii="仿宋_GB2312" w:eastAsia="仿宋_GB2312" w:hint="eastAsia"/>
                      <w:sz w:val="32"/>
                      <w:szCs w:val="32"/>
                    </w:rPr>
                    <w:t>〕</w:t>
                  </w:r>
                  <w:r w:rsidR="00851854">
                    <w:rPr>
                      <w:rFonts w:ascii="仿宋_GB2312" w:eastAsia="仿宋_GB2312" w:hint="eastAsia"/>
                      <w:sz w:val="32"/>
                      <w:szCs w:val="32"/>
                    </w:rPr>
                    <w:t>2</w:t>
                  </w:r>
                  <w:r w:rsidR="00851854">
                    <w:rPr>
                      <w:rFonts w:ascii="仿宋_GB2312" w:eastAsia="仿宋_GB2312" w:hint="eastAsia"/>
                      <w:sz w:val="32"/>
                      <w:szCs w:val="32"/>
                    </w:rPr>
                    <w:t>号</w:t>
                  </w:r>
                  <w:r>
                    <w:rPr>
                      <w:rFonts w:ascii="仿宋_GB2312" w:eastAsia="仿宋_GB2312" w:hint="eastAsia"/>
                      <w:sz w:val="32"/>
                      <w:szCs w:val="32"/>
                    </w:rPr>
                    <w:fldChar w:fldCharType="end"/>
                  </w:r>
                </w:p>
              </w:txbxContent>
            </v:textbox>
          </v:shape>
        </w:pict>
      </w:r>
    </w:p>
    <w:p w:rsidR="00E41DE1" w:rsidRDefault="00E41DE1">
      <w:pPr>
        <w:widowControl/>
        <w:adjustRightInd w:val="0"/>
        <w:snapToGrid w:val="0"/>
        <w:spacing w:line="360" w:lineRule="auto"/>
        <w:jc w:val="center"/>
        <w:rPr>
          <w:rFonts w:ascii="宋体" w:hAnsi="宋体" w:cs="宋体"/>
          <w:b/>
          <w:kern w:val="0"/>
          <w:sz w:val="36"/>
          <w:szCs w:val="36"/>
        </w:rPr>
      </w:pPr>
    </w:p>
    <w:p w:rsidR="00E41DE1" w:rsidRDefault="00E41DE1">
      <w:pPr>
        <w:widowControl/>
        <w:adjustRightInd w:val="0"/>
        <w:snapToGrid w:val="0"/>
        <w:spacing w:line="360" w:lineRule="auto"/>
        <w:jc w:val="center"/>
        <w:rPr>
          <w:rFonts w:ascii="宋体" w:hAnsi="宋体" w:cs="宋体"/>
          <w:b/>
          <w:kern w:val="0"/>
          <w:sz w:val="36"/>
          <w:szCs w:val="36"/>
        </w:rPr>
      </w:pPr>
    </w:p>
    <w:p w:rsidR="00E41DE1" w:rsidRDefault="00851854">
      <w:pPr>
        <w:snapToGrid w:val="0"/>
        <w:spacing w:line="560" w:lineRule="atLeast"/>
        <w:jc w:val="center"/>
        <w:rPr>
          <w:rFonts w:ascii="小标宋体" w:eastAsia="小标宋体" w:hAnsi="小标宋体" w:cs="小标宋体"/>
          <w:bCs/>
          <w:sz w:val="44"/>
        </w:rPr>
      </w:pPr>
      <w:r>
        <w:rPr>
          <w:rFonts w:ascii="小标宋体" w:eastAsia="小标宋体" w:hAnsi="小标宋体" w:cs="小标宋体" w:hint="eastAsia"/>
          <w:bCs/>
          <w:sz w:val="44"/>
        </w:rPr>
        <w:t>中共绍兴中专委员会关于印发</w:t>
      </w:r>
    </w:p>
    <w:p w:rsidR="00E41DE1" w:rsidRDefault="00851854">
      <w:pPr>
        <w:snapToGrid w:val="0"/>
        <w:spacing w:line="560" w:lineRule="atLeast"/>
        <w:jc w:val="center"/>
        <w:rPr>
          <w:rFonts w:ascii="小标宋体" w:eastAsia="小标宋体" w:hAnsi="小标宋体" w:cs="小标宋体"/>
          <w:bCs/>
          <w:sz w:val="44"/>
        </w:rPr>
      </w:pPr>
      <w:r>
        <w:rPr>
          <w:rFonts w:ascii="小标宋体" w:eastAsia="小标宋体" w:hAnsi="小标宋体" w:cs="小标宋体" w:hint="eastAsia"/>
          <w:bCs/>
          <w:sz w:val="44"/>
        </w:rPr>
        <w:t>二○</w:t>
      </w:r>
      <w:r>
        <w:rPr>
          <w:rFonts w:ascii="小标宋体" w:eastAsia="小标宋体" w:hAnsi="小标宋体" w:cs="小标宋体" w:hint="eastAsia"/>
          <w:bCs/>
          <w:sz w:val="44"/>
        </w:rPr>
        <w:t>一八</w:t>
      </w:r>
      <w:r>
        <w:rPr>
          <w:rFonts w:ascii="小标宋体" w:eastAsia="小标宋体" w:hAnsi="小标宋体" w:cs="小标宋体" w:hint="eastAsia"/>
          <w:bCs/>
          <w:sz w:val="44"/>
        </w:rPr>
        <w:t>年度工作思路的通知</w:t>
      </w:r>
    </w:p>
    <w:p w:rsidR="00E41DE1" w:rsidRDefault="00E41DE1">
      <w:pPr>
        <w:jc w:val="center"/>
        <w:rPr>
          <w:rFonts w:ascii="仿宋_GB2312"/>
          <w:color w:val="000000"/>
        </w:rPr>
      </w:pPr>
    </w:p>
    <w:p w:rsidR="00E41DE1" w:rsidRDefault="00E41DE1">
      <w:pPr>
        <w:pStyle w:val="a3"/>
        <w:adjustRightInd w:val="0"/>
        <w:snapToGrid w:val="0"/>
        <w:spacing w:line="400" w:lineRule="exact"/>
        <w:ind w:leftChars="0" w:left="0"/>
        <w:rPr>
          <w:rFonts w:ascii="仿宋_GB2312" w:eastAsia="仿宋_GB2312"/>
          <w:sz w:val="32"/>
        </w:rPr>
      </w:pPr>
    </w:p>
    <w:p w:rsidR="00E41DE1" w:rsidRDefault="00851854">
      <w:pPr>
        <w:pStyle w:val="a3"/>
        <w:adjustRightInd w:val="0"/>
        <w:snapToGrid w:val="0"/>
        <w:spacing w:line="360" w:lineRule="auto"/>
        <w:ind w:leftChars="0" w:left="0"/>
        <w:rPr>
          <w:rFonts w:ascii="仿宋_GB2312" w:eastAsia="仿宋_GB2312"/>
          <w:sz w:val="32"/>
        </w:rPr>
      </w:pPr>
      <w:r>
        <w:rPr>
          <w:rFonts w:ascii="仿宋_GB2312" w:eastAsia="仿宋_GB2312" w:hint="eastAsia"/>
          <w:sz w:val="32"/>
        </w:rPr>
        <w:t>全体党员：</w:t>
      </w:r>
    </w:p>
    <w:p w:rsidR="00E41DE1" w:rsidRDefault="00851854">
      <w:pPr>
        <w:pStyle w:val="a3"/>
        <w:adjustRightInd w:val="0"/>
        <w:snapToGrid w:val="0"/>
        <w:spacing w:line="360" w:lineRule="auto"/>
        <w:ind w:leftChars="0" w:left="0"/>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现将《中共绍兴中专委员会二○一</w:t>
      </w:r>
      <w:r>
        <w:rPr>
          <w:rFonts w:ascii="仿宋_GB2312" w:eastAsia="仿宋_GB2312" w:hint="eastAsia"/>
          <w:sz w:val="32"/>
        </w:rPr>
        <w:t>八</w:t>
      </w:r>
      <w:r>
        <w:rPr>
          <w:rFonts w:ascii="仿宋_GB2312" w:eastAsia="仿宋_GB2312" w:hint="eastAsia"/>
          <w:sz w:val="32"/>
        </w:rPr>
        <w:t>年度工作思路》印发给你们，请认真学习，遵照执行。</w:t>
      </w:r>
    </w:p>
    <w:p w:rsidR="00E41DE1" w:rsidRDefault="00E41DE1">
      <w:pPr>
        <w:pStyle w:val="a3"/>
        <w:adjustRightInd w:val="0"/>
        <w:snapToGrid w:val="0"/>
        <w:spacing w:line="360" w:lineRule="auto"/>
        <w:ind w:leftChars="0" w:left="0"/>
        <w:rPr>
          <w:rFonts w:ascii="仿宋_GB2312" w:eastAsia="仿宋_GB2312"/>
          <w:sz w:val="32"/>
        </w:rPr>
      </w:pPr>
      <w:bookmarkStart w:id="0" w:name="_GoBack"/>
      <w:bookmarkEnd w:id="0"/>
    </w:p>
    <w:p w:rsidR="00E41DE1" w:rsidRDefault="00851854">
      <w:pPr>
        <w:pStyle w:val="a3"/>
        <w:adjustRightInd w:val="0"/>
        <w:snapToGrid w:val="0"/>
        <w:spacing w:line="360" w:lineRule="auto"/>
        <w:ind w:leftChars="0" w:left="0" w:firstLineChars="200" w:firstLine="640"/>
        <w:rPr>
          <w:rFonts w:ascii="仿宋_GB2312" w:eastAsia="仿宋_GB2312"/>
          <w:sz w:val="32"/>
        </w:rPr>
      </w:pPr>
      <w:r>
        <w:rPr>
          <w:rFonts w:ascii="仿宋_GB2312" w:eastAsia="仿宋_GB2312" w:hint="eastAsia"/>
          <w:sz w:val="32"/>
        </w:rPr>
        <w:t>附件：中共绍兴中专委员会二○一</w:t>
      </w:r>
      <w:r>
        <w:rPr>
          <w:rFonts w:ascii="仿宋_GB2312" w:eastAsia="仿宋_GB2312" w:hint="eastAsia"/>
          <w:sz w:val="32"/>
        </w:rPr>
        <w:t>八</w:t>
      </w:r>
      <w:r>
        <w:rPr>
          <w:rFonts w:ascii="仿宋_GB2312" w:eastAsia="仿宋_GB2312" w:hint="eastAsia"/>
          <w:sz w:val="32"/>
        </w:rPr>
        <w:t>年度工作思路</w:t>
      </w:r>
    </w:p>
    <w:p w:rsidR="00E41DE1" w:rsidRDefault="00851854">
      <w:pPr>
        <w:pStyle w:val="a3"/>
        <w:adjustRightInd w:val="0"/>
        <w:snapToGrid w:val="0"/>
        <w:spacing w:line="360" w:lineRule="auto"/>
        <w:ind w:leftChars="0" w:left="0"/>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中共绍兴市中等专业学校委员会</w:t>
      </w:r>
    </w:p>
    <w:p w:rsidR="00E41DE1" w:rsidRDefault="00851854">
      <w:pPr>
        <w:pStyle w:val="a3"/>
        <w:adjustRightInd w:val="0"/>
        <w:snapToGrid w:val="0"/>
        <w:spacing w:line="360" w:lineRule="auto"/>
        <w:ind w:leftChars="0" w:left="0"/>
        <w:rPr>
          <w:rFonts w:ascii="仿宋_GB2312" w:eastAsia="仿宋_GB2312"/>
          <w:sz w:val="32"/>
        </w:rPr>
      </w:pPr>
      <w:r>
        <w:rPr>
          <w:rFonts w:ascii="仿宋_GB2312" w:eastAsia="仿宋_GB2312" w:hint="eastAsia"/>
          <w:sz w:val="32"/>
        </w:rPr>
        <w:t xml:space="preserve">                         201</w:t>
      </w:r>
      <w:r>
        <w:rPr>
          <w:rFonts w:ascii="仿宋_GB2312" w:eastAsia="仿宋_GB2312" w:hint="eastAsia"/>
          <w:sz w:val="32"/>
        </w:rPr>
        <w:t>8</w:t>
      </w:r>
      <w:r>
        <w:rPr>
          <w:rFonts w:ascii="仿宋_GB2312" w:eastAsia="仿宋_GB2312" w:hint="eastAsia"/>
          <w:sz w:val="32"/>
        </w:rPr>
        <w:t>年</w:t>
      </w:r>
      <w:r>
        <w:rPr>
          <w:rFonts w:ascii="仿宋_GB2312" w:eastAsia="仿宋_GB2312" w:hint="eastAsia"/>
          <w:sz w:val="32"/>
        </w:rPr>
        <w:t>3</w:t>
      </w:r>
      <w:r>
        <w:rPr>
          <w:rFonts w:ascii="仿宋_GB2312" w:eastAsia="仿宋_GB2312" w:hint="eastAsia"/>
          <w:sz w:val="32"/>
        </w:rPr>
        <w:t>月</w:t>
      </w:r>
      <w:r>
        <w:rPr>
          <w:rFonts w:ascii="仿宋_GB2312" w:eastAsia="仿宋_GB2312" w:hint="eastAsia"/>
          <w:sz w:val="32"/>
        </w:rPr>
        <w:t>6</w:t>
      </w:r>
      <w:r>
        <w:rPr>
          <w:rFonts w:ascii="仿宋_GB2312" w:eastAsia="仿宋_GB2312" w:hint="eastAsia"/>
          <w:sz w:val="32"/>
        </w:rPr>
        <w:t>日</w:t>
      </w:r>
    </w:p>
    <w:tbl>
      <w:tblPr>
        <w:tblpPr w:leftFromText="181" w:rightFromText="181" w:vertAnchor="page" w:horzAnchor="page" w:tblpX="1480" w:tblpY="13800"/>
        <w:tblW w:w="9272" w:type="dxa"/>
        <w:tblBorders>
          <w:bottom w:val="single" w:sz="8" w:space="0" w:color="auto"/>
          <w:insideH w:val="single" w:sz="8" w:space="0" w:color="auto"/>
        </w:tblBorders>
        <w:tblLayout w:type="fixed"/>
        <w:tblLook w:val="04A0"/>
      </w:tblPr>
      <w:tblGrid>
        <w:gridCol w:w="5638"/>
        <w:gridCol w:w="3634"/>
      </w:tblGrid>
      <w:tr w:rsidR="00E41DE1">
        <w:trPr>
          <w:trHeight w:val="465"/>
        </w:trPr>
        <w:tc>
          <w:tcPr>
            <w:tcW w:w="9272" w:type="dxa"/>
            <w:gridSpan w:val="2"/>
            <w:tcBorders>
              <w:tl2br w:val="nil"/>
              <w:tr2bl w:val="nil"/>
            </w:tcBorders>
          </w:tcPr>
          <w:p w:rsidR="00E41DE1" w:rsidRDefault="00851854">
            <w:pPr>
              <w:spacing w:line="440" w:lineRule="exact"/>
              <w:ind w:left="938" w:hangingChars="350" w:hanging="938"/>
              <w:jc w:val="left"/>
              <w:rPr>
                <w:rFonts w:ascii="黑体" w:eastAsia="黑体" w:hAnsi="宋体"/>
                <w:spacing w:val="10"/>
                <w:sz w:val="28"/>
                <w:szCs w:val="28"/>
              </w:rPr>
            </w:pPr>
            <w:r>
              <w:rPr>
                <w:rFonts w:ascii="仿宋_GB2312" w:hint="eastAsia"/>
                <w:spacing w:val="-6"/>
                <w:sz w:val="28"/>
                <w:szCs w:val="28"/>
              </w:rPr>
              <w:t>报送：绍兴市教育局党委</w:t>
            </w:r>
          </w:p>
        </w:tc>
      </w:tr>
      <w:tr w:rsidR="00E41DE1">
        <w:trPr>
          <w:trHeight w:val="515"/>
        </w:trPr>
        <w:tc>
          <w:tcPr>
            <w:tcW w:w="5638" w:type="dxa"/>
            <w:tcBorders>
              <w:tl2br w:val="nil"/>
              <w:tr2bl w:val="nil"/>
            </w:tcBorders>
          </w:tcPr>
          <w:p w:rsidR="00E41DE1" w:rsidRDefault="00851854">
            <w:pPr>
              <w:spacing w:line="440" w:lineRule="exact"/>
              <w:ind w:left="938" w:hangingChars="350" w:hanging="938"/>
              <w:jc w:val="left"/>
              <w:rPr>
                <w:rFonts w:ascii="仿宋_GB2312"/>
                <w:spacing w:val="-6"/>
                <w:sz w:val="28"/>
                <w:szCs w:val="28"/>
              </w:rPr>
            </w:pPr>
            <w:r>
              <w:rPr>
                <w:rFonts w:ascii="仿宋_GB2312" w:hint="eastAsia"/>
                <w:spacing w:val="-6"/>
                <w:sz w:val="28"/>
                <w:szCs w:val="28"/>
              </w:rPr>
              <w:t>绍兴市中等专业学校党政办公室</w:t>
            </w:r>
          </w:p>
        </w:tc>
        <w:tc>
          <w:tcPr>
            <w:tcW w:w="3634" w:type="dxa"/>
            <w:tcBorders>
              <w:tl2br w:val="nil"/>
              <w:tr2bl w:val="nil"/>
            </w:tcBorders>
          </w:tcPr>
          <w:p w:rsidR="00E41DE1" w:rsidRDefault="00851854">
            <w:pPr>
              <w:spacing w:line="440" w:lineRule="exact"/>
              <w:ind w:right="552"/>
              <w:jc w:val="left"/>
              <w:rPr>
                <w:rFonts w:ascii="宋体" w:hAnsi="宋体"/>
                <w:spacing w:val="10"/>
                <w:sz w:val="28"/>
                <w:szCs w:val="28"/>
              </w:rPr>
            </w:pPr>
            <w:r>
              <w:rPr>
                <w:rFonts w:ascii="宋体" w:hAnsi="宋体" w:hint="eastAsia"/>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w:t>
            </w:r>
            <w:r>
              <w:rPr>
                <w:rFonts w:ascii="宋体" w:hAnsi="宋体" w:hint="eastAsia"/>
                <w:sz w:val="28"/>
                <w:szCs w:val="28"/>
              </w:rPr>
              <w:t>6</w:t>
            </w:r>
            <w:r>
              <w:rPr>
                <w:rFonts w:ascii="宋体" w:hAnsi="宋体" w:hint="eastAsia"/>
                <w:sz w:val="28"/>
                <w:szCs w:val="28"/>
              </w:rPr>
              <w:t>日印发</w:t>
            </w:r>
          </w:p>
        </w:tc>
      </w:tr>
    </w:tbl>
    <w:p w:rsidR="00E41DE1" w:rsidRDefault="00E41DE1">
      <w:pPr>
        <w:adjustRightInd w:val="0"/>
        <w:snapToGrid w:val="0"/>
        <w:spacing w:line="360" w:lineRule="auto"/>
      </w:pPr>
    </w:p>
    <w:p w:rsidR="00E41DE1" w:rsidRDefault="00851854">
      <w:pPr>
        <w:ind w:firstLineChars="400" w:firstLine="1440"/>
        <w:rPr>
          <w:rFonts w:ascii="黑体" w:eastAsia="黑体" w:hAnsi="黑体"/>
          <w:sz w:val="36"/>
          <w:szCs w:val="36"/>
        </w:rPr>
      </w:pPr>
      <w:r>
        <w:rPr>
          <w:rFonts w:ascii="黑体" w:eastAsia="黑体" w:hAnsi="黑体" w:hint="eastAsia"/>
          <w:sz w:val="36"/>
          <w:szCs w:val="36"/>
        </w:rPr>
        <w:lastRenderedPageBreak/>
        <w:t>固本强基促发展</w:t>
      </w:r>
      <w:r>
        <w:rPr>
          <w:rFonts w:ascii="黑体" w:eastAsia="黑体" w:hAnsi="黑体" w:hint="eastAsia"/>
          <w:sz w:val="36"/>
          <w:szCs w:val="36"/>
        </w:rPr>
        <w:t xml:space="preserve">  </w:t>
      </w:r>
      <w:r>
        <w:rPr>
          <w:rFonts w:ascii="黑体" w:eastAsia="黑体" w:hAnsi="黑体" w:hint="eastAsia"/>
          <w:sz w:val="36"/>
          <w:szCs w:val="36"/>
        </w:rPr>
        <w:t>立德树人创品牌</w:t>
      </w:r>
      <w:r>
        <w:rPr>
          <w:rFonts w:ascii="黑体" w:eastAsia="黑体" w:hAnsi="黑体" w:hint="eastAsia"/>
          <w:sz w:val="36"/>
          <w:szCs w:val="36"/>
        </w:rPr>
        <w:t xml:space="preserve"> </w:t>
      </w:r>
    </w:p>
    <w:p w:rsidR="00E41DE1" w:rsidRDefault="00851854">
      <w:pPr>
        <w:ind w:firstLineChars="600" w:firstLine="1920"/>
        <w:jc w:val="righ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2018</w:t>
      </w:r>
      <w:r>
        <w:rPr>
          <w:rFonts w:ascii="仿宋" w:eastAsia="仿宋" w:hAnsi="仿宋" w:hint="eastAsia"/>
          <w:sz w:val="32"/>
          <w:szCs w:val="32"/>
        </w:rPr>
        <w:t>年绍兴中专党委工作思路</w:t>
      </w:r>
    </w:p>
    <w:p w:rsidR="00E41DE1" w:rsidRDefault="00E41DE1">
      <w:pPr>
        <w:ind w:firstLineChars="600" w:firstLine="1920"/>
        <w:rPr>
          <w:rFonts w:ascii="仿宋" w:eastAsia="仿宋" w:hAnsi="仿宋"/>
          <w:sz w:val="32"/>
          <w:szCs w:val="32"/>
        </w:rPr>
      </w:pPr>
    </w:p>
    <w:p w:rsidR="00E41DE1" w:rsidRDefault="00851854">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E41DE1" w:rsidRDefault="00851854">
      <w:pPr>
        <w:spacing w:line="520" w:lineRule="exact"/>
        <w:ind w:firstLineChars="200" w:firstLine="640"/>
        <w:rPr>
          <w:rFonts w:ascii="仿宋" w:eastAsia="仿宋" w:hAnsi="仿宋" w:cs="华文仿宋"/>
          <w:color w:val="000000"/>
          <w:sz w:val="32"/>
          <w:szCs w:val="32"/>
        </w:rPr>
      </w:pPr>
      <w:r>
        <w:rPr>
          <w:rFonts w:ascii="仿宋" w:eastAsia="仿宋" w:hAnsi="仿宋" w:cs="华文仿宋"/>
          <w:color w:val="000000"/>
          <w:sz w:val="32"/>
          <w:szCs w:val="32"/>
        </w:rPr>
        <w:t>201</w:t>
      </w:r>
      <w:r>
        <w:rPr>
          <w:rFonts w:ascii="仿宋" w:eastAsia="仿宋" w:hAnsi="仿宋" w:cs="华文仿宋" w:hint="eastAsia"/>
          <w:color w:val="000000"/>
          <w:sz w:val="32"/>
          <w:szCs w:val="32"/>
        </w:rPr>
        <w:t>8</w:t>
      </w:r>
      <w:r>
        <w:rPr>
          <w:rFonts w:ascii="仿宋" w:eastAsia="仿宋" w:hAnsi="仿宋" w:cs="华文仿宋" w:hint="eastAsia"/>
          <w:color w:val="000000"/>
          <w:sz w:val="32"/>
          <w:szCs w:val="32"/>
        </w:rPr>
        <w:t>年是改革开放</w:t>
      </w:r>
      <w:r>
        <w:rPr>
          <w:rFonts w:ascii="仿宋" w:eastAsia="仿宋" w:hAnsi="仿宋" w:cs="华文仿宋" w:hint="eastAsia"/>
          <w:color w:val="000000"/>
          <w:sz w:val="32"/>
          <w:szCs w:val="32"/>
        </w:rPr>
        <w:t>40</w:t>
      </w:r>
      <w:r>
        <w:rPr>
          <w:rFonts w:ascii="仿宋" w:eastAsia="仿宋" w:hAnsi="仿宋" w:cs="华文仿宋" w:hint="eastAsia"/>
          <w:color w:val="000000"/>
          <w:sz w:val="32"/>
          <w:szCs w:val="32"/>
        </w:rPr>
        <w:t>周年，也是学校“十三五”规划推进年、名校建设攻坚年、二期扩建启动年。校党委要以深入学习贯彻党的十九大精神为主线，以习近平新时代中国特色社会主义思想为指导，突出全面从严治党，全面贯彻执行党的理论和路线方针政策，依法治校、规范管理，确保正确的办学方向。</w:t>
      </w:r>
      <w:r>
        <w:rPr>
          <w:rFonts w:ascii="仿宋" w:eastAsia="仿宋" w:hAnsi="仿宋" w:hint="eastAsia"/>
          <w:sz w:val="32"/>
          <w:szCs w:val="32"/>
        </w:rPr>
        <w:t>深入贯彻省委教育工委《关于全面推进“清廉教育”建设的实施意见》、市委教育工委《关于加强全市中小学党的建设工作的实施意见》，</w:t>
      </w:r>
      <w:r>
        <w:rPr>
          <w:rFonts w:ascii="仿宋" w:eastAsia="仿宋" w:hAnsi="仿宋" w:cs="华文仿宋" w:hint="eastAsia"/>
          <w:color w:val="000000"/>
          <w:sz w:val="32"/>
          <w:szCs w:val="32"/>
        </w:rPr>
        <w:t>深入推进“两学一做”学习教育常态化制度化，进一步加强党风廉政建设，夯实党建基础，凝心聚力，服务发展，稳中求进，开创新局，发挥好党组织的政治核心和战斗堡垒作用。</w:t>
      </w:r>
    </w:p>
    <w:p w:rsidR="00E41DE1" w:rsidRDefault="00851854">
      <w:pPr>
        <w:spacing w:line="520" w:lineRule="exact"/>
        <w:ind w:firstLine="20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二、工作目标</w:t>
      </w:r>
    </w:p>
    <w:p w:rsidR="00E41DE1" w:rsidRDefault="00851854">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．贯彻“党建</w:t>
      </w:r>
      <w:r>
        <w:rPr>
          <w:rFonts w:ascii="仿宋" w:eastAsia="仿宋" w:hAnsi="仿宋" w:hint="eastAsia"/>
          <w:sz w:val="32"/>
          <w:szCs w:val="32"/>
        </w:rPr>
        <w:t>+</w:t>
      </w:r>
      <w:r>
        <w:rPr>
          <w:rFonts w:ascii="仿宋" w:eastAsia="仿宋" w:hAnsi="仿宋" w:hint="eastAsia"/>
          <w:sz w:val="32"/>
          <w:szCs w:val="32"/>
        </w:rPr>
        <w:t>”的工作理念，大力开展党建质量提升攻坚行动，精准施策、靶向发力，</w:t>
      </w:r>
      <w:r>
        <w:rPr>
          <w:rFonts w:ascii="仿宋" w:eastAsia="仿宋" w:hAnsi="仿宋" w:cs="华文仿宋" w:hint="eastAsia"/>
          <w:color w:val="000000"/>
          <w:sz w:val="32"/>
          <w:szCs w:val="32"/>
        </w:rPr>
        <w:t>切实加强党的政治建设、思想建设、组织建设、作风建设、制度建设，</w:t>
      </w:r>
      <w:r>
        <w:rPr>
          <w:rFonts w:ascii="仿宋" w:eastAsia="仿宋" w:hAnsi="仿宋" w:hint="eastAsia"/>
          <w:sz w:val="32"/>
          <w:szCs w:val="32"/>
        </w:rPr>
        <w:t>深入推进党的十九大精神入课入训、入脑入心，抓实“两学一做”学习教育常态</w:t>
      </w:r>
      <w:r>
        <w:rPr>
          <w:rFonts w:ascii="仿宋" w:eastAsia="仿宋" w:hAnsi="仿宋" w:hint="eastAsia"/>
          <w:sz w:val="32"/>
          <w:szCs w:val="32"/>
        </w:rPr>
        <w:t>化制度化，扎实开展“不忘初心、牢记使命”主题教育。充分</w:t>
      </w:r>
      <w:r>
        <w:rPr>
          <w:rFonts w:ascii="仿宋" w:eastAsia="仿宋" w:hAnsi="仿宋" w:cs="华文仿宋" w:hint="eastAsia"/>
          <w:color w:val="000000"/>
          <w:sz w:val="32"/>
          <w:szCs w:val="32"/>
        </w:rPr>
        <w:t>发挥广大党员、教师在干事创业、履职担当中的先锋模范作用。</w:t>
      </w:r>
    </w:p>
    <w:p w:rsidR="00E41DE1" w:rsidRDefault="00851854">
      <w:pPr>
        <w:spacing w:line="520" w:lineRule="exact"/>
        <w:ind w:firstLineChars="200" w:firstLine="640"/>
        <w:rPr>
          <w:rFonts w:ascii="仿宋" w:eastAsia="仿宋" w:hAnsi="仿宋" w:cs="华文仿宋"/>
          <w:color w:val="000000"/>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cs="华文仿宋" w:hint="eastAsia"/>
          <w:color w:val="000000"/>
          <w:sz w:val="32"/>
          <w:szCs w:val="32"/>
        </w:rPr>
        <w:t>立足立德树人根本任务，</w:t>
      </w:r>
      <w:r>
        <w:rPr>
          <w:rFonts w:ascii="仿宋" w:eastAsia="仿宋" w:hAnsi="仿宋" w:hint="eastAsia"/>
          <w:sz w:val="32"/>
          <w:szCs w:val="32"/>
        </w:rPr>
        <w:t>开展“五星育人、三名争创”活动。以全员全程全方位育人为途径，</w:t>
      </w:r>
      <w:r>
        <w:rPr>
          <w:rFonts w:ascii="仿宋" w:eastAsia="仿宋" w:hAnsi="仿宋" w:cs="华文仿宋" w:hint="eastAsia"/>
          <w:color w:val="000000"/>
          <w:sz w:val="32"/>
          <w:szCs w:val="32"/>
        </w:rPr>
        <w:t>以省三名工程建设为契机，坚持品质发展，服务师生成长成才，为推进实施</w:t>
      </w:r>
      <w:r>
        <w:rPr>
          <w:rFonts w:ascii="仿宋" w:eastAsia="仿宋" w:hAnsi="仿宋" w:cs="华文仿宋" w:hint="eastAsia"/>
          <w:color w:val="000000"/>
          <w:sz w:val="32"/>
          <w:szCs w:val="32"/>
        </w:rPr>
        <w:lastRenderedPageBreak/>
        <w:t>学校“十三五”发展规划、实施名校战略，持续推进文明校园建设，提供坚强有力的政治和组织保障。</w:t>
      </w:r>
    </w:p>
    <w:p w:rsidR="00E41DE1" w:rsidRDefault="00851854">
      <w:pPr>
        <w:spacing w:line="520" w:lineRule="exact"/>
        <w:ind w:firstLineChars="200" w:firstLine="640"/>
        <w:rPr>
          <w:rFonts w:ascii="仿宋" w:eastAsia="仿宋" w:hAnsi="仿宋" w:cs="仿宋"/>
          <w:kern w:val="0"/>
          <w:sz w:val="32"/>
          <w:szCs w:val="32"/>
        </w:rPr>
      </w:pPr>
      <w:r>
        <w:rPr>
          <w:rFonts w:ascii="仿宋" w:eastAsia="仿宋" w:hAnsi="仿宋" w:cs="华文仿宋" w:hint="eastAsia"/>
          <w:color w:val="000000"/>
          <w:sz w:val="32"/>
          <w:szCs w:val="32"/>
        </w:rPr>
        <w:t>3</w:t>
      </w:r>
      <w:r>
        <w:rPr>
          <w:rFonts w:ascii="仿宋" w:eastAsia="仿宋" w:hAnsi="仿宋" w:cs="华文仿宋" w:hint="eastAsia"/>
          <w:color w:val="000000"/>
          <w:sz w:val="32"/>
          <w:szCs w:val="32"/>
        </w:rPr>
        <w:t>．</w:t>
      </w:r>
      <w:r>
        <w:rPr>
          <w:rFonts w:ascii="仿宋" w:eastAsia="仿宋" w:hAnsi="仿宋" w:hint="eastAsia"/>
          <w:sz w:val="32"/>
          <w:szCs w:val="32"/>
        </w:rPr>
        <w:t>切实加强干部队伍、党员队伍、教师队伍建设，</w:t>
      </w:r>
      <w:r>
        <w:rPr>
          <w:rFonts w:ascii="仿宋" w:eastAsia="仿宋" w:hAnsi="仿宋" w:cs="华文仿宋" w:hint="eastAsia"/>
          <w:color w:val="000000"/>
          <w:sz w:val="32"/>
          <w:szCs w:val="32"/>
        </w:rPr>
        <w:t>进一步加强党风党纪和廉政建设，提升全体教职工的师德师风水平，丰富活动载体，</w:t>
      </w:r>
      <w:r>
        <w:rPr>
          <w:rFonts w:ascii="仿宋" w:eastAsia="仿宋" w:hAnsi="仿宋" w:hint="eastAsia"/>
          <w:sz w:val="32"/>
          <w:szCs w:val="32"/>
        </w:rPr>
        <w:t>全面建设清明政风、清净校风、清正教风、清新学风，打造清廉校园，努力建设学习型服务型创新型党组织，在全市中小学党建工作中发挥示范性，</w:t>
      </w:r>
      <w:r>
        <w:rPr>
          <w:rFonts w:ascii="仿宋" w:eastAsia="仿宋" w:hAnsi="仿宋" w:cs="仿宋" w:hint="eastAsia"/>
          <w:kern w:val="0"/>
          <w:sz w:val="32"/>
          <w:szCs w:val="32"/>
        </w:rPr>
        <w:t>在市直学校党建工作考核和行风评议中保持领先位置。</w:t>
      </w:r>
    </w:p>
    <w:p w:rsidR="00E41DE1" w:rsidRDefault="00851854">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三、工作举措</w:t>
      </w:r>
    </w:p>
    <w:p w:rsidR="00E41DE1" w:rsidRDefault="00851854">
      <w:pPr>
        <w:spacing w:line="520" w:lineRule="exact"/>
        <w:ind w:firstLineChars="200" w:firstLine="640"/>
        <w:rPr>
          <w:rFonts w:ascii="楷体" w:eastAsia="楷体" w:hAnsi="楷体" w:cs="楷体"/>
          <w:bCs/>
          <w:kern w:val="0"/>
          <w:sz w:val="32"/>
          <w:szCs w:val="32"/>
        </w:rPr>
      </w:pPr>
      <w:r>
        <w:rPr>
          <w:rFonts w:ascii="楷体" w:eastAsia="楷体" w:hAnsi="楷体" w:cs="楷体" w:hint="eastAsia"/>
          <w:bCs/>
          <w:kern w:val="0"/>
          <w:sz w:val="32"/>
          <w:szCs w:val="32"/>
        </w:rPr>
        <w:t>（一）健全工作机制，强化建章立制。</w:t>
      </w:r>
    </w:p>
    <w:p w:rsidR="00E41DE1" w:rsidRDefault="00851854">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．建立健全党委总抓、支部具体抓、党小组分头抓、党员全覆盖的党建工作格局，党委班子成员分别联系一个支部，做到一级抓一级、层层抓落实。</w:t>
      </w:r>
      <w:r>
        <w:rPr>
          <w:rFonts w:ascii="仿宋" w:eastAsia="仿宋" w:hAnsi="仿宋" w:cs="仿宋" w:hint="eastAsia"/>
          <w:bCs/>
          <w:sz w:val="32"/>
          <w:szCs w:val="32"/>
        </w:rPr>
        <w:t>落实主体责任，</w:t>
      </w:r>
      <w:r>
        <w:rPr>
          <w:rFonts w:ascii="仿宋" w:eastAsia="仿宋" w:hAnsi="仿宋" w:cs="仿宋" w:hint="eastAsia"/>
          <w:kern w:val="0"/>
          <w:sz w:val="32"/>
          <w:szCs w:val="32"/>
        </w:rPr>
        <w:t>坚持和完善</w:t>
      </w:r>
      <w:r>
        <w:rPr>
          <w:rFonts w:ascii="仿宋" w:eastAsia="仿宋" w:hAnsi="仿宋" w:cs="华文仿宋" w:hint="eastAsia"/>
          <w:color w:val="000000"/>
          <w:sz w:val="32"/>
          <w:szCs w:val="32"/>
        </w:rPr>
        <w:t>“党委统一领导、党政齐抓共管、纪委监督问责、处室各负其责、教师积极参与”的党风廉政建设工作机制。</w:t>
      </w:r>
      <w:r>
        <w:rPr>
          <w:rFonts w:ascii="仿宋" w:eastAsia="仿宋" w:hAnsi="仿宋" w:cs="仿宋" w:hint="eastAsia"/>
          <w:kern w:val="0"/>
          <w:sz w:val="32"/>
          <w:szCs w:val="32"/>
        </w:rPr>
        <w:t>深入实施党政“双核并网”校系二级管理，坚持目标驱动和问题导向，按照一岗双责要求，签订党风廉政建设和行风建设责任状，分解落实职责任务。实施岗位目标责任制考核，党建工作与教育教学业务工作做到同部署、同落实、同考评。推进实施党建工作清单制。</w:t>
      </w:r>
      <w:r>
        <w:rPr>
          <w:rFonts w:ascii="仿宋" w:eastAsia="仿宋" w:hAnsi="仿宋" w:cs="仿宋" w:hint="eastAsia"/>
          <w:kern w:val="0"/>
          <w:sz w:val="32"/>
          <w:szCs w:val="32"/>
        </w:rPr>
        <w:t>7</w:t>
      </w:r>
      <w:r>
        <w:rPr>
          <w:rFonts w:ascii="仿宋" w:eastAsia="仿宋" w:hAnsi="仿宋" w:cs="仿宋" w:hint="eastAsia"/>
          <w:kern w:val="0"/>
          <w:sz w:val="32"/>
          <w:szCs w:val="32"/>
        </w:rPr>
        <w:t>月初，顺利</w:t>
      </w:r>
      <w:r>
        <w:rPr>
          <w:rFonts w:ascii="仿宋" w:eastAsia="仿宋" w:hAnsi="仿宋" w:hint="eastAsia"/>
          <w:sz w:val="32"/>
          <w:szCs w:val="32"/>
        </w:rPr>
        <w:t>完成各支部换届选举。</w:t>
      </w:r>
    </w:p>
    <w:p w:rsidR="00E41DE1" w:rsidRDefault="00851854">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．落实领导干部重大事项报告制度，坚持班子集体议事制和“三重一大”制度，严格</w:t>
      </w:r>
      <w:r>
        <w:rPr>
          <w:rFonts w:ascii="仿宋" w:eastAsia="仿宋" w:hAnsi="仿宋" w:cs="仿宋" w:hint="eastAsia"/>
          <w:sz w:val="32"/>
          <w:szCs w:val="32"/>
        </w:rPr>
        <w:t>按纪律办事、按制度管事，坚定执行民主集中制。</w:t>
      </w:r>
      <w:r>
        <w:rPr>
          <w:rFonts w:ascii="仿宋" w:eastAsia="仿宋" w:hAnsi="仿宋" w:cs="仿宋" w:hint="eastAsia"/>
          <w:kern w:val="0"/>
          <w:sz w:val="32"/>
          <w:szCs w:val="32"/>
        </w:rPr>
        <w:t>深入贯彻中小学党建工作新要求，修订实施党支部工作量化考核办法、党员先锋指数评价办法，以评促建、以评促优。健全党建工作联席会、</w:t>
      </w:r>
      <w:r>
        <w:rPr>
          <w:rFonts w:ascii="仿宋" w:eastAsia="仿宋" w:hAnsi="仿宋" w:cs="仿宋" w:hint="eastAsia"/>
          <w:kern w:val="0"/>
          <w:sz w:val="32"/>
          <w:szCs w:val="32"/>
        </w:rPr>
        <w:t>党风廉政分析会、班子民主生活会、支部组织生活会、支部书记周一例会、</w:t>
      </w:r>
      <w:r>
        <w:rPr>
          <w:rFonts w:ascii="仿宋" w:eastAsia="仿宋" w:hAnsi="仿宋" w:cs="仿宋" w:hint="eastAsia"/>
          <w:kern w:val="0"/>
          <w:sz w:val="32"/>
          <w:szCs w:val="32"/>
        </w:rPr>
        <w:lastRenderedPageBreak/>
        <w:t>书记抓党建述职制度、党员干部民主评议、支部主题党日活动等制度，严格规范“三会一课”，做到活动经常，学以致用。坚持实行谈心谈话、走访慰问、帮扶救助制度，注重帮助生活困难党员和老党员解决实际问题。</w:t>
      </w:r>
    </w:p>
    <w:p w:rsidR="00E41DE1" w:rsidRDefault="00851854">
      <w:pPr>
        <w:spacing w:line="520" w:lineRule="exact"/>
        <w:ind w:firstLineChars="200" w:firstLine="640"/>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．健全“双培养”机制，规范党员培养发展。努力把骨干教师培养成党员、把党员教师培养成教学管理骨干。</w:t>
      </w:r>
      <w:r>
        <w:rPr>
          <w:rFonts w:ascii="仿宋" w:eastAsia="仿宋" w:hAnsi="仿宋" w:cs="仿宋" w:hint="eastAsia"/>
          <w:kern w:val="0"/>
          <w:sz w:val="32"/>
          <w:szCs w:val="32"/>
        </w:rPr>
        <w:t>2018</w:t>
      </w:r>
      <w:r>
        <w:rPr>
          <w:rFonts w:ascii="仿宋" w:eastAsia="仿宋" w:hAnsi="仿宋" w:cs="仿宋" w:hint="eastAsia"/>
          <w:kern w:val="0"/>
          <w:sz w:val="32"/>
          <w:szCs w:val="32"/>
        </w:rPr>
        <w:t>年计划发展新党员</w:t>
      </w:r>
      <w:r>
        <w:rPr>
          <w:rFonts w:ascii="仿宋" w:eastAsia="仿宋" w:hAnsi="仿宋" w:cs="仿宋" w:hint="eastAsia"/>
          <w:kern w:val="0"/>
          <w:sz w:val="32"/>
          <w:szCs w:val="32"/>
        </w:rPr>
        <w:t>3</w:t>
      </w:r>
      <w:r>
        <w:rPr>
          <w:rFonts w:ascii="仿宋" w:eastAsia="仿宋" w:hAnsi="仿宋" w:cs="仿宋" w:hint="eastAsia"/>
          <w:kern w:val="0"/>
          <w:sz w:val="32"/>
          <w:szCs w:val="32"/>
        </w:rPr>
        <w:t>名</w:t>
      </w:r>
      <w:r>
        <w:rPr>
          <w:rFonts w:ascii="仿宋" w:eastAsia="仿宋" w:hAnsi="仿宋" w:cs="仿宋" w:hint="eastAsia"/>
          <w:color w:val="000000" w:themeColor="text1"/>
          <w:kern w:val="0"/>
          <w:sz w:val="32"/>
          <w:szCs w:val="32"/>
        </w:rPr>
        <w:t>。</w:t>
      </w:r>
      <w:r>
        <w:rPr>
          <w:rFonts w:ascii="仿宋" w:eastAsia="仿宋" w:hAnsi="仿宋" w:cs="仿宋" w:hint="eastAsia"/>
          <w:kern w:val="0"/>
          <w:sz w:val="32"/>
          <w:szCs w:val="32"/>
        </w:rPr>
        <w:t>规范党员组织管理，及时做好党员组织关系接转和党费收缴，党员信息系统和党员年报确保精确，党费实行专账管理，做到规范使用。</w:t>
      </w:r>
    </w:p>
    <w:p w:rsidR="00E41DE1" w:rsidRDefault="00851854">
      <w:pPr>
        <w:spacing w:line="520" w:lineRule="exact"/>
        <w:ind w:firstLineChars="200" w:firstLine="640"/>
        <w:rPr>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强化校纪委、党政办、督察评价室的职能，</w:t>
      </w:r>
      <w:r>
        <w:rPr>
          <w:rFonts w:ascii="仿宋" w:eastAsia="仿宋" w:hAnsi="仿宋" w:hint="eastAsia"/>
          <w:sz w:val="32"/>
          <w:szCs w:val="32"/>
        </w:rPr>
        <w:t>设立支部纪检委员，</w:t>
      </w:r>
      <w:r>
        <w:rPr>
          <w:rFonts w:ascii="仿宋" w:eastAsia="仿宋" w:hAnsi="仿宋" w:cs="仿宋" w:hint="eastAsia"/>
          <w:kern w:val="0"/>
          <w:sz w:val="32"/>
          <w:szCs w:val="32"/>
        </w:rPr>
        <w:t>持续抓好正风肃纪，健全落实劳动纪律、岗位履职、工作效能、卫生安全、节能降耗等方面的督查督办、提醒约谈、预警整改制度。</w:t>
      </w:r>
      <w:r>
        <w:rPr>
          <w:rFonts w:ascii="华文仿宋" w:eastAsia="华文仿宋" w:hAnsi="华文仿宋" w:cs="华文仿宋" w:hint="eastAsia"/>
          <w:color w:val="000000"/>
          <w:sz w:val="32"/>
          <w:szCs w:val="32"/>
        </w:rPr>
        <w:t>全面深化中层以上干部述职评议和廉政谈话制度。</w:t>
      </w:r>
      <w:r>
        <w:rPr>
          <w:rFonts w:ascii="仿宋" w:eastAsia="仿宋" w:hAnsi="仿宋" w:cs="仿宋" w:hint="eastAsia"/>
          <w:kern w:val="0"/>
          <w:sz w:val="32"/>
          <w:szCs w:val="32"/>
        </w:rPr>
        <w:t>加强廉政风险防控，深入梳理学校各岗位、各环节的廉政风险点，建立健全学校内控内审制度，落实防控举措，注重过程监督，营造清风正气。</w:t>
      </w:r>
    </w:p>
    <w:p w:rsidR="00E41DE1" w:rsidRDefault="00851854">
      <w:pPr>
        <w:spacing w:line="520" w:lineRule="exact"/>
        <w:ind w:firstLineChars="200" w:firstLine="640"/>
        <w:rPr>
          <w:rFonts w:ascii="楷体" w:eastAsia="楷体" w:hAnsi="楷体" w:cs="楷体"/>
          <w:bCs/>
          <w:kern w:val="0"/>
          <w:sz w:val="32"/>
          <w:szCs w:val="32"/>
        </w:rPr>
      </w:pPr>
      <w:r>
        <w:rPr>
          <w:rFonts w:ascii="楷体" w:eastAsia="楷体" w:hAnsi="楷体" w:cs="楷体" w:hint="eastAsia"/>
          <w:bCs/>
          <w:kern w:val="0"/>
          <w:sz w:val="32"/>
          <w:szCs w:val="32"/>
        </w:rPr>
        <w:t>（二）抓实学习教育，引导实践见行。</w:t>
      </w:r>
    </w:p>
    <w:p w:rsidR="00E41DE1" w:rsidRDefault="00851854">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深入学习贯彻党的十九大精神，扎实推进“两学一做”常态化制度化。坚持实行每月一次教职工政治学习，大力引导教职工讲学习、讲政治、讲正气。落实上级部署，扎实开展“不忘初心、牢记使命”主题教育，在抓实政治思想理论学习基础上，积极创设活动载体，引导广大党员干部投身立德树人，讲服务、重奉献，岗位建功，务求实效。坚持开展党委中心组理论学习，用党的思想理论指导工作，加强对学校全局工作的统领和协同推进。</w:t>
      </w:r>
    </w:p>
    <w:p w:rsidR="00E41DE1" w:rsidRDefault="00851854">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抓实各支部主题党日活动，</w:t>
      </w:r>
      <w:r>
        <w:rPr>
          <w:rFonts w:ascii="华文仿宋" w:eastAsia="华文仿宋" w:hAnsi="华文仿宋" w:cs="华文仿宋" w:hint="eastAsia"/>
          <w:color w:val="000000"/>
          <w:sz w:val="32"/>
          <w:szCs w:val="32"/>
        </w:rPr>
        <w:t>结合实际，丰富内容，创</w:t>
      </w:r>
      <w:r>
        <w:rPr>
          <w:rFonts w:ascii="华文仿宋" w:eastAsia="华文仿宋" w:hAnsi="华文仿宋" w:cs="华文仿宋" w:hint="eastAsia"/>
          <w:color w:val="000000"/>
          <w:sz w:val="32"/>
          <w:szCs w:val="32"/>
        </w:rPr>
        <w:lastRenderedPageBreak/>
        <w:t>新形式，</w:t>
      </w:r>
      <w:r>
        <w:rPr>
          <w:rFonts w:ascii="仿宋" w:eastAsia="仿宋" w:hAnsi="仿宋" w:cs="仿宋" w:hint="eastAsia"/>
          <w:kern w:val="0"/>
          <w:sz w:val="32"/>
          <w:szCs w:val="32"/>
        </w:rPr>
        <w:t>做到主题鲜明、时间固定、场地保障、内容丰富、参加人员全覆盖，</w:t>
      </w:r>
      <w:r>
        <w:rPr>
          <w:rFonts w:ascii="仿宋" w:eastAsia="仿宋" w:hAnsi="仿宋" w:cs="华文仿宋" w:hint="eastAsia"/>
          <w:color w:val="000000"/>
          <w:sz w:val="32"/>
          <w:szCs w:val="32"/>
        </w:rPr>
        <w:t>积极引导党员教师牢固树立“四个意识”（大局意识、政治意识、核心意识、看齐意识），努力提高服务本领，将理想信念、道德情操、扎实学识、仁爱之心融入到教书育人的日常工作中去，融入到志愿活动、结对帮扶活动中去。上半年要组织第五支部党员赴浦江郑义门学习教育，下半年要组织在职</w:t>
      </w:r>
      <w:r>
        <w:rPr>
          <w:rFonts w:ascii="仿宋" w:eastAsia="仿宋" w:hAnsi="仿宋" w:cs="华文仿宋" w:hint="eastAsia"/>
          <w:color w:val="000000"/>
          <w:sz w:val="32"/>
          <w:szCs w:val="32"/>
        </w:rPr>
        <w:t>4</w:t>
      </w:r>
      <w:r>
        <w:rPr>
          <w:rFonts w:ascii="仿宋" w:eastAsia="仿宋" w:hAnsi="仿宋" w:cs="华文仿宋" w:hint="eastAsia"/>
          <w:color w:val="000000"/>
          <w:sz w:val="32"/>
          <w:szCs w:val="32"/>
        </w:rPr>
        <w:t>个支部的党员赴红色基地开展教育活动。</w:t>
      </w:r>
    </w:p>
    <w:p w:rsidR="00E41DE1" w:rsidRDefault="00851854">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hint="eastAsia"/>
          <w:kern w:val="0"/>
          <w:sz w:val="32"/>
          <w:szCs w:val="32"/>
        </w:rPr>
        <w:t>严格落实“三会一课”（支委会、党员大会、党小组会、党课），</w:t>
      </w:r>
      <w:r>
        <w:rPr>
          <w:rFonts w:ascii="仿宋" w:eastAsia="仿宋" w:hAnsi="仿宋" w:cs="华文仿宋" w:hint="eastAsia"/>
          <w:color w:val="000000"/>
          <w:sz w:val="32"/>
          <w:szCs w:val="32"/>
        </w:rPr>
        <w:t>党员教育管理要落实到每一个支部、每一个党员。</w:t>
      </w:r>
      <w:r>
        <w:rPr>
          <w:rFonts w:ascii="仿宋" w:eastAsia="仿宋" w:hAnsi="仿宋" w:cs="仿宋" w:hint="eastAsia"/>
          <w:kern w:val="0"/>
          <w:sz w:val="32"/>
          <w:szCs w:val="32"/>
        </w:rPr>
        <w:t>善学善成、学用结合要成为党员干部的自觉行为。规范会议程序，规范考勤签到，规范学习记录。对党员的学习教育</w:t>
      </w:r>
      <w:r>
        <w:rPr>
          <w:rFonts w:ascii="仿宋" w:eastAsia="仿宋" w:hAnsi="仿宋" w:cs="仿宋" w:hint="eastAsia"/>
          <w:kern w:val="0"/>
          <w:sz w:val="32"/>
          <w:szCs w:val="32"/>
        </w:rPr>
        <w:t>情况要进行常态化的检查、反馈，并与党员评优挂钩。</w:t>
      </w:r>
    </w:p>
    <w:p w:rsidR="00E41DE1" w:rsidRDefault="00851854">
      <w:pPr>
        <w:spacing w:line="520" w:lineRule="exact"/>
        <w:ind w:firstLineChars="200" w:firstLine="640"/>
        <w:rPr>
          <w:rFonts w:ascii="楷体" w:eastAsia="楷体" w:hAnsi="楷体" w:cs="楷体"/>
          <w:bCs/>
          <w:kern w:val="0"/>
          <w:sz w:val="32"/>
          <w:szCs w:val="32"/>
        </w:rPr>
      </w:pPr>
      <w:r>
        <w:rPr>
          <w:rFonts w:ascii="楷体" w:eastAsia="楷体" w:hAnsi="楷体" w:cs="楷体" w:hint="eastAsia"/>
          <w:bCs/>
          <w:kern w:val="0"/>
          <w:sz w:val="32"/>
          <w:szCs w:val="32"/>
        </w:rPr>
        <w:t>（三）服务学生发展，推进品质立校。</w:t>
      </w:r>
    </w:p>
    <w:p w:rsidR="00E41DE1" w:rsidRDefault="00851854">
      <w:pPr>
        <w:spacing w:line="520" w:lineRule="exact"/>
        <w:ind w:firstLineChars="200" w:firstLine="640"/>
        <w:rPr>
          <w:rFonts w:ascii="仿宋" w:eastAsia="仿宋" w:hAnsi="仿宋"/>
          <w:sz w:val="32"/>
          <w:szCs w:val="32"/>
        </w:rPr>
        <w:sectPr w:rsidR="00E41DE1">
          <w:footerReference w:type="default" r:id="rId7"/>
          <w:pgSz w:w="11906" w:h="16838"/>
          <w:pgMar w:top="1440" w:right="1800" w:bottom="1440" w:left="1800" w:header="851" w:footer="992" w:gutter="0"/>
          <w:pgNumType w:start="1"/>
          <w:cols w:space="425"/>
          <w:docGrid w:type="lines" w:linePitch="312"/>
        </w:sectPr>
      </w:pPr>
      <w:r>
        <w:rPr>
          <w:rFonts w:ascii="仿宋" w:eastAsia="仿宋" w:hAnsi="仿宋" w:cs="仿宋" w:hint="eastAsia"/>
          <w:kern w:val="0"/>
          <w:sz w:val="32"/>
          <w:szCs w:val="32"/>
        </w:rPr>
        <w:t>9.</w:t>
      </w:r>
      <w:r>
        <w:rPr>
          <w:rFonts w:ascii="仿宋" w:eastAsia="仿宋" w:hAnsi="仿宋" w:cs="仿宋" w:hint="eastAsia"/>
          <w:kern w:val="0"/>
          <w:sz w:val="32"/>
          <w:szCs w:val="32"/>
        </w:rPr>
        <w:t>全面开展“五星育人、三名争创”活动。根据市委教育工委总统部署，要着力立德树人、提升办学品质，协同推进</w:t>
      </w:r>
      <w:r>
        <w:rPr>
          <w:rFonts w:ascii="仿宋" w:eastAsia="仿宋" w:hAnsi="仿宋" w:hint="eastAsia"/>
          <w:sz w:val="32"/>
          <w:szCs w:val="32"/>
        </w:rPr>
        <w:t>党建育人、课程育人、管理育人、文化育人、实践育人，以省三名工程和市内涵提升工程为抓手，积极争创和建设名校、名专业（学科）、名师。建立健全党组织主导、校长负责、群团组织参与、家庭社会联动的德育工作机制。</w:t>
      </w:r>
      <w:r>
        <w:rPr>
          <w:rFonts w:ascii="仿宋" w:eastAsia="仿宋" w:hAnsi="仿宋" w:cs="华文仿宋" w:hint="eastAsia"/>
          <w:color w:val="000000"/>
          <w:sz w:val="32"/>
          <w:szCs w:val="32"/>
        </w:rPr>
        <w:t>充分发挥校德育工作领导小组的作用，指导相关处室和各支部经常研究分析学生思想道德状况，全员参与，切实加强学生思想道德建设工作。要</w:t>
      </w:r>
      <w:r>
        <w:rPr>
          <w:rFonts w:ascii="仿宋" w:eastAsia="仿宋" w:hAnsi="仿宋" w:hint="eastAsia"/>
          <w:sz w:val="32"/>
          <w:szCs w:val="32"/>
        </w:rPr>
        <w:t>把社会主义核心价值观融入教育教学全过程，</w:t>
      </w:r>
      <w:r>
        <w:rPr>
          <w:rFonts w:ascii="仿宋" w:eastAsia="仿宋" w:hAnsi="仿宋"/>
          <w:sz w:val="32"/>
          <w:szCs w:val="32"/>
        </w:rPr>
        <w:t>探索德育课程向课程德育转变</w:t>
      </w:r>
      <w:r>
        <w:rPr>
          <w:rFonts w:ascii="仿宋" w:eastAsia="仿宋" w:hAnsi="仿宋" w:hint="eastAsia"/>
          <w:sz w:val="32"/>
          <w:szCs w:val="32"/>
        </w:rPr>
        <w:t>，</w:t>
      </w:r>
      <w:r>
        <w:rPr>
          <w:rFonts w:ascii="仿宋" w:eastAsia="仿宋" w:hAnsi="仿宋" w:cs="Calibri" w:hint="eastAsia"/>
          <w:color w:val="000000"/>
          <w:sz w:val="32"/>
          <w:szCs w:val="32"/>
        </w:rPr>
        <w:t>引导广大师生增强政治认同感和时代责任感。</w:t>
      </w:r>
      <w:r>
        <w:rPr>
          <w:rFonts w:ascii="仿宋" w:eastAsia="仿宋" w:hAnsi="仿宋" w:hint="eastAsia"/>
          <w:sz w:val="32"/>
          <w:szCs w:val="32"/>
        </w:rPr>
        <w:t>加强学生核心素养培育，推进实施“生活化</w:t>
      </w:r>
      <w:r>
        <w:rPr>
          <w:rFonts w:ascii="仿宋" w:eastAsia="仿宋" w:hAnsi="仿宋" w:hint="eastAsia"/>
          <w:sz w:val="32"/>
          <w:szCs w:val="32"/>
        </w:rPr>
        <w:t>+</w:t>
      </w:r>
      <w:r>
        <w:rPr>
          <w:rFonts w:ascii="仿宋" w:eastAsia="仿宋" w:hAnsi="仿宋" w:hint="eastAsia"/>
          <w:sz w:val="32"/>
          <w:szCs w:val="32"/>
        </w:rPr>
        <w:t>活动化”的走心德育，融入日常、融入细节、融入行</w:t>
      </w:r>
    </w:p>
    <w:p w:rsidR="00E41DE1" w:rsidRDefault="00851854">
      <w:pPr>
        <w:spacing w:line="520" w:lineRule="exact"/>
        <w:ind w:firstLineChars="200" w:firstLine="640"/>
        <w:rPr>
          <w:rFonts w:ascii="仿宋" w:eastAsia="仿宋" w:hAnsi="仿宋" w:cs="华文仿宋"/>
          <w:color w:val="000000"/>
          <w:sz w:val="32"/>
          <w:szCs w:val="32"/>
        </w:rPr>
      </w:pPr>
      <w:r>
        <w:rPr>
          <w:rFonts w:ascii="仿宋" w:eastAsia="仿宋" w:hAnsi="仿宋" w:hint="eastAsia"/>
          <w:sz w:val="32"/>
          <w:szCs w:val="32"/>
        </w:rPr>
        <w:lastRenderedPageBreak/>
        <w:t>为</w:t>
      </w:r>
      <w:r>
        <w:rPr>
          <w:rFonts w:ascii="仿宋" w:eastAsia="仿宋" w:hAnsi="仿宋" w:cs="华文仿宋" w:hint="eastAsia"/>
          <w:color w:val="000000"/>
          <w:sz w:val="32"/>
          <w:szCs w:val="32"/>
        </w:rPr>
        <w:t>，促进全员、全过程、全方位育人，</w:t>
      </w:r>
      <w:r>
        <w:rPr>
          <w:rFonts w:ascii="仿宋" w:eastAsia="仿宋" w:hAnsi="仿宋" w:hint="eastAsia"/>
          <w:sz w:val="32"/>
          <w:szCs w:val="32"/>
        </w:rPr>
        <w:t>促进学生养成良好的思想品德和行为习惯，</w:t>
      </w:r>
      <w:r>
        <w:rPr>
          <w:rFonts w:ascii="仿宋" w:eastAsia="仿宋" w:hAnsi="仿宋" w:cs="华文仿宋" w:hint="eastAsia"/>
          <w:color w:val="000000"/>
          <w:sz w:val="32"/>
          <w:szCs w:val="32"/>
        </w:rPr>
        <w:t>不断提升学校德育工作实效。</w:t>
      </w:r>
    </w:p>
    <w:p w:rsidR="00E41DE1" w:rsidRDefault="00851854">
      <w:pPr>
        <w:spacing w:line="520" w:lineRule="exact"/>
        <w:ind w:firstLineChars="200" w:firstLine="640"/>
        <w:rPr>
          <w:rFonts w:ascii="仿宋" w:eastAsia="仿宋" w:hAnsi="仿宋"/>
          <w:sz w:val="32"/>
          <w:szCs w:val="32"/>
        </w:rPr>
      </w:pPr>
      <w:r>
        <w:rPr>
          <w:rFonts w:ascii="仿宋" w:eastAsia="仿宋" w:hAnsi="仿宋" w:cs="华文仿宋" w:hint="eastAsia"/>
          <w:color w:val="000000"/>
          <w:sz w:val="32"/>
          <w:szCs w:val="32"/>
        </w:rPr>
        <w:t>10.</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大力强化“三风一训”的学习、宣传、实践，加强学校文化和精神文明建设，</w:t>
      </w:r>
      <w:r>
        <w:rPr>
          <w:rFonts w:ascii="仿宋" w:eastAsia="仿宋" w:hAnsi="仿宋" w:hint="eastAsia"/>
          <w:sz w:val="32"/>
          <w:szCs w:val="32"/>
        </w:rPr>
        <w:t>传承中华优秀传统文化，结合学校实际，组织力量启动编写《立文化读本（暂名）》</w:t>
      </w:r>
      <w:r>
        <w:rPr>
          <w:rFonts w:ascii="仿宋" w:eastAsia="仿宋" w:hAnsi="仿宋" w:cs="仿宋" w:hint="eastAsia"/>
          <w:kern w:val="0"/>
          <w:sz w:val="32"/>
          <w:szCs w:val="32"/>
        </w:rPr>
        <w:t>。</w:t>
      </w:r>
      <w:r>
        <w:rPr>
          <w:rFonts w:ascii="仿宋" w:eastAsia="仿宋" w:hAnsi="仿宋" w:cs="华文仿宋" w:hint="eastAsia"/>
          <w:color w:val="000000"/>
          <w:sz w:val="32"/>
          <w:szCs w:val="32"/>
        </w:rPr>
        <w:t>指导各支部抓好教室、寝室、文化长廊和网络等思想文化阵地建设与管理，及时解决学生实际困难和苗头性倾向性问题。</w:t>
      </w:r>
      <w:r>
        <w:rPr>
          <w:rFonts w:ascii="仿宋" w:eastAsia="仿宋" w:hAnsi="仿宋" w:hint="eastAsia"/>
          <w:sz w:val="32"/>
          <w:szCs w:val="32"/>
        </w:rPr>
        <w:t>组织师生开展千人进社区、进企业、进公益服务场所的教育实践活动。</w:t>
      </w:r>
    </w:p>
    <w:p w:rsidR="00E41DE1" w:rsidRDefault="00851854">
      <w:pPr>
        <w:spacing w:line="520" w:lineRule="exact"/>
        <w:ind w:firstLineChars="200" w:firstLine="640"/>
        <w:rPr>
          <w:rFonts w:ascii="仿宋" w:eastAsia="仿宋" w:hAnsi="仿宋"/>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1.</w:t>
      </w:r>
      <w:r>
        <w:rPr>
          <w:rFonts w:ascii="仿宋" w:eastAsia="仿宋" w:hAnsi="仿宋" w:hint="eastAsia"/>
          <w:kern w:val="0"/>
          <w:sz w:val="32"/>
          <w:szCs w:val="32"/>
        </w:rPr>
        <w:t>牢牢把握对学校意识形态工作的领导权。</w:t>
      </w:r>
      <w:r>
        <w:rPr>
          <w:rFonts w:ascii="仿宋" w:eastAsia="仿宋" w:hAnsi="仿宋" w:hint="eastAsia"/>
          <w:sz w:val="32"/>
          <w:szCs w:val="32"/>
        </w:rPr>
        <w:t>健全责任制督查，加强意识形态领域动态分析和研判。防止各类社会风险向学校传导，筑牢防范和抵御宗教向校园渗透的“防火墙”。加强对课堂、论坛、讲座、广播、网络等阵地的管理，引导广大党员干部和师生遵守互联网法规，严守政治纪律，规范在网络等虚拟空间的言论。</w:t>
      </w:r>
    </w:p>
    <w:p w:rsidR="00E41DE1" w:rsidRDefault="00851854">
      <w:pPr>
        <w:spacing w:line="520" w:lineRule="exact"/>
        <w:ind w:firstLineChars="200" w:firstLine="640"/>
        <w:rPr>
          <w:rFonts w:ascii="仿宋" w:eastAsia="仿宋" w:hAnsi="仿宋"/>
          <w:sz w:val="32"/>
          <w:szCs w:val="32"/>
        </w:rPr>
      </w:pPr>
      <w:r>
        <w:rPr>
          <w:rFonts w:ascii="仿宋" w:eastAsia="仿宋" w:hAnsi="仿宋" w:cs="仿宋" w:hint="eastAsia"/>
          <w:kern w:val="0"/>
          <w:sz w:val="32"/>
          <w:szCs w:val="32"/>
        </w:rPr>
        <w:t>12.</w:t>
      </w:r>
      <w:r>
        <w:rPr>
          <w:rFonts w:ascii="仿宋" w:eastAsia="仿宋" w:hAnsi="仿宋" w:cs="Calibri" w:hint="eastAsia"/>
          <w:color w:val="000000"/>
          <w:sz w:val="32"/>
          <w:szCs w:val="32"/>
        </w:rPr>
        <w:t>发挥党组织政治核心作用和党员教职工的先锋模范作用，领导和支持民主党派、工会、团组织开展活动，开好</w:t>
      </w:r>
      <w:r>
        <w:rPr>
          <w:rFonts w:ascii="仿宋" w:eastAsia="仿宋" w:hAnsi="仿宋" w:hint="eastAsia"/>
          <w:sz w:val="32"/>
          <w:szCs w:val="32"/>
        </w:rPr>
        <w:t>教职工代表大会，做好统一战线工作，关心和支持离退休同志。</w:t>
      </w:r>
      <w:r>
        <w:rPr>
          <w:rFonts w:ascii="仿宋" w:eastAsia="仿宋" w:hAnsi="仿宋" w:cs="Calibri" w:hint="eastAsia"/>
          <w:color w:val="000000"/>
          <w:sz w:val="32"/>
          <w:szCs w:val="32"/>
        </w:rPr>
        <w:t>大力推进党建带团建，指导开好</w:t>
      </w:r>
      <w:r>
        <w:rPr>
          <w:rFonts w:ascii="仿宋" w:eastAsia="仿宋" w:hAnsi="仿宋" w:hint="eastAsia"/>
          <w:sz w:val="32"/>
          <w:szCs w:val="32"/>
        </w:rPr>
        <w:t>团代会，</w:t>
      </w:r>
      <w:r>
        <w:rPr>
          <w:rFonts w:ascii="仿宋" w:eastAsia="仿宋" w:hAnsi="仿宋" w:cs="Calibri" w:hint="eastAsia"/>
          <w:color w:val="000000"/>
          <w:sz w:val="32"/>
          <w:szCs w:val="32"/>
        </w:rPr>
        <w:t>积极探索团建改革。团结带领全体</w:t>
      </w:r>
      <w:r>
        <w:rPr>
          <w:rFonts w:ascii="仿宋" w:eastAsia="仿宋" w:hAnsi="仿宋" w:cs="Calibri" w:hint="eastAsia"/>
          <w:color w:val="000000"/>
          <w:sz w:val="32"/>
          <w:szCs w:val="32"/>
        </w:rPr>
        <w:t>教职员工，众志成城，攻坚克难，推进省三名工程、二期扩建工程的建设，服务学校教育教学改革和持续发展。</w:t>
      </w:r>
    </w:p>
    <w:p w:rsidR="00E41DE1" w:rsidRDefault="00851854">
      <w:pPr>
        <w:spacing w:line="520" w:lineRule="exact"/>
        <w:ind w:firstLineChars="200" w:firstLine="640"/>
        <w:rPr>
          <w:rFonts w:ascii="楷体" w:eastAsia="楷体" w:hAnsi="楷体" w:cs="楷体"/>
          <w:bCs/>
          <w:kern w:val="0"/>
          <w:sz w:val="32"/>
          <w:szCs w:val="32"/>
        </w:rPr>
      </w:pPr>
      <w:r>
        <w:rPr>
          <w:rFonts w:ascii="楷体" w:eastAsia="楷体" w:hAnsi="楷体" w:cs="楷体" w:hint="eastAsia"/>
          <w:bCs/>
          <w:kern w:val="0"/>
          <w:sz w:val="32"/>
          <w:szCs w:val="32"/>
        </w:rPr>
        <w:t>（四）创设活动载体，全员亮旗践诺。</w:t>
      </w:r>
    </w:p>
    <w:p w:rsidR="00E41DE1" w:rsidRDefault="00851854">
      <w:pPr>
        <w:spacing w:line="520" w:lineRule="exact"/>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深入开展党员教师承诺践诺活动，切实加强师德师风建设。</w:t>
      </w:r>
      <w:r>
        <w:rPr>
          <w:rFonts w:ascii="仿宋" w:eastAsia="仿宋" w:hAnsi="仿宋" w:cs="华文仿宋" w:hint="eastAsia"/>
          <w:color w:val="000000"/>
          <w:sz w:val="32"/>
          <w:szCs w:val="32"/>
        </w:rPr>
        <w:t>结合教师梯队建设，将师德教育摆在教师培养的首位，建立健全师德师风建设长效机制。</w:t>
      </w:r>
      <w:r>
        <w:rPr>
          <w:rFonts w:ascii="仿宋" w:eastAsia="仿宋" w:hAnsi="仿宋" w:hint="eastAsia"/>
          <w:sz w:val="32"/>
          <w:szCs w:val="32"/>
        </w:rPr>
        <w:t>坚持举行师德师风承</w:t>
      </w:r>
      <w:r>
        <w:rPr>
          <w:rFonts w:ascii="仿宋" w:eastAsia="仿宋" w:hAnsi="仿宋" w:hint="eastAsia"/>
          <w:sz w:val="32"/>
          <w:szCs w:val="32"/>
        </w:rPr>
        <w:lastRenderedPageBreak/>
        <w:t>诺践诺，坚持开展教师道德讲堂，确保每学期不少于</w:t>
      </w:r>
      <w:r>
        <w:rPr>
          <w:rFonts w:ascii="仿宋" w:eastAsia="仿宋" w:hAnsi="仿宋" w:hint="eastAsia"/>
          <w:sz w:val="32"/>
          <w:szCs w:val="32"/>
        </w:rPr>
        <w:t>2</w:t>
      </w:r>
      <w:r>
        <w:rPr>
          <w:rFonts w:ascii="仿宋" w:eastAsia="仿宋" w:hAnsi="仿宋" w:hint="eastAsia"/>
          <w:sz w:val="32"/>
          <w:szCs w:val="32"/>
        </w:rPr>
        <w:t>次。</w:t>
      </w:r>
      <w:r>
        <w:rPr>
          <w:rFonts w:ascii="仿宋" w:eastAsia="仿宋" w:hAnsi="仿宋" w:cs="华文仿宋" w:hint="eastAsia"/>
          <w:color w:val="000000"/>
          <w:sz w:val="32"/>
          <w:szCs w:val="32"/>
        </w:rPr>
        <w:t>抓好纪律常规，引导广大党员教师严以修身，亮旗践诺，加强师德修养，坚定理想信念，把牢思想和行动的总开关。切实加强考勤、讲台纪律、课堂常规、收受学生礼品等的检查，开展严禁在职</w:t>
      </w:r>
      <w:r>
        <w:rPr>
          <w:rFonts w:ascii="仿宋" w:eastAsia="仿宋" w:hAnsi="仿宋" w:cs="华文仿宋" w:hint="eastAsia"/>
          <w:color w:val="000000"/>
          <w:sz w:val="32"/>
          <w:szCs w:val="32"/>
        </w:rPr>
        <w:t>教师从事有偿家教、到培训机构任课任职的专项行动。师德师风情况与教师资格注册、业绩考核、岗位聘任、职称评审和评优奖励等挂钩，坚决实行师德问题</w:t>
      </w:r>
      <w:r>
        <w:rPr>
          <w:rFonts w:ascii="仿宋" w:eastAsia="仿宋" w:hAnsi="仿宋" w:cs="华文仿宋" w:hint="eastAsia"/>
          <w:color w:val="000000"/>
          <w:kern w:val="0"/>
          <w:sz w:val="32"/>
          <w:szCs w:val="32"/>
        </w:rPr>
        <w:t>“一票否决”。</w:t>
      </w:r>
      <w:r>
        <w:rPr>
          <w:rFonts w:ascii="仿宋" w:eastAsia="仿宋" w:hAnsi="仿宋" w:cs="Calibri" w:hint="eastAsia"/>
          <w:color w:val="000000"/>
          <w:sz w:val="32"/>
          <w:szCs w:val="32"/>
        </w:rPr>
        <w:t>努力构建一支</w:t>
      </w:r>
      <w:r>
        <w:rPr>
          <w:rFonts w:ascii="仿宋" w:eastAsia="仿宋" w:hAnsi="仿宋" w:cs="仿宋" w:hint="eastAsia"/>
          <w:color w:val="000000"/>
          <w:sz w:val="32"/>
          <w:szCs w:val="32"/>
        </w:rPr>
        <w:t>“师德高尚、纪律严明、担当有为、服务奉献”的党员教师队伍。</w:t>
      </w:r>
    </w:p>
    <w:p w:rsidR="00E41DE1" w:rsidRDefault="00851854">
      <w:pPr>
        <w:spacing w:line="520" w:lineRule="exact"/>
        <w:ind w:firstLineChars="200" w:firstLine="640"/>
        <w:rPr>
          <w:rFonts w:ascii="仿宋" w:eastAsia="仿宋" w:hAnsi="仿宋"/>
          <w:sz w:val="32"/>
          <w:szCs w:val="32"/>
        </w:rPr>
      </w:pPr>
      <w:r>
        <w:rPr>
          <w:rFonts w:ascii="仿宋" w:eastAsia="仿宋" w:hAnsi="仿宋" w:hint="eastAsia"/>
          <w:sz w:val="32"/>
          <w:szCs w:val="32"/>
        </w:rPr>
        <w:t>14.</w:t>
      </w:r>
      <w:r>
        <w:rPr>
          <w:rFonts w:ascii="仿宋" w:eastAsia="仿宋" w:hAnsi="仿宋" w:hint="eastAsia"/>
          <w:sz w:val="32"/>
          <w:szCs w:val="32"/>
        </w:rPr>
        <w:t>深入推进“三带头两全员”活动。党员干部要带头上党课、党员教师带头上示范课、党员班主任带头开公开性主题班会，党员同志全员担任学生成长导师、全员参与文明交通志愿岗服务。党委委员、支部书记每学期至少上一节党课，每个支部每学期推出党员示范课、主题班会</w:t>
      </w:r>
      <w:r>
        <w:rPr>
          <w:rFonts w:ascii="仿宋" w:eastAsia="仿宋" w:hAnsi="仿宋" w:hint="eastAsia"/>
          <w:sz w:val="32"/>
          <w:szCs w:val="32"/>
        </w:rPr>
        <w:t>6</w:t>
      </w:r>
      <w:r>
        <w:rPr>
          <w:rFonts w:ascii="仿宋" w:eastAsia="仿宋" w:hAnsi="仿宋" w:hint="eastAsia"/>
          <w:sz w:val="32"/>
          <w:szCs w:val="32"/>
        </w:rPr>
        <w:t>节以上，担任成长导师、参与志愿服务比例至少达到</w:t>
      </w:r>
      <w:r>
        <w:rPr>
          <w:rFonts w:ascii="仿宋" w:eastAsia="仿宋" w:hAnsi="仿宋" w:hint="eastAsia"/>
          <w:sz w:val="32"/>
          <w:szCs w:val="32"/>
        </w:rPr>
        <w:t>95%</w:t>
      </w:r>
      <w:r>
        <w:rPr>
          <w:rFonts w:ascii="仿宋" w:eastAsia="仿宋" w:hAnsi="仿宋" w:hint="eastAsia"/>
          <w:sz w:val="32"/>
          <w:szCs w:val="32"/>
        </w:rPr>
        <w:t>。大力倡导党员教师在教书育人、服务学生中提质增效，发挥示范作用。</w:t>
      </w:r>
    </w:p>
    <w:p w:rsidR="00E41DE1" w:rsidRDefault="00851854">
      <w:pPr>
        <w:autoSpaceDE w:val="0"/>
        <w:autoSpaceDN w:val="0"/>
        <w:adjustRightInd w:val="0"/>
        <w:spacing w:line="520" w:lineRule="exact"/>
        <w:ind w:firstLineChars="200" w:firstLine="640"/>
        <w:rPr>
          <w:rFonts w:ascii="仿宋" w:eastAsia="仿宋" w:hAnsi="仿宋" w:cs="华文仿宋"/>
          <w:color w:val="000000"/>
          <w:sz w:val="32"/>
          <w:szCs w:val="32"/>
        </w:rPr>
      </w:pPr>
      <w:r>
        <w:rPr>
          <w:rFonts w:ascii="仿宋" w:eastAsia="仿宋" w:hAnsi="仿宋" w:hint="eastAsia"/>
          <w:sz w:val="32"/>
          <w:szCs w:val="32"/>
        </w:rPr>
        <w:t>15.</w:t>
      </w:r>
      <w:r>
        <w:rPr>
          <w:rFonts w:ascii="仿宋" w:eastAsia="仿宋" w:hAnsi="仿宋" w:hint="eastAsia"/>
          <w:sz w:val="32"/>
          <w:szCs w:val="32"/>
        </w:rPr>
        <w:t>全面开展帮扶奉献活动。具有丰富教育教学和管理经验的党员教师要与新教师开展师徒结对活动，指导帮助年轻教师加快岗位成长。中层以上党员干部要联系</w:t>
      </w:r>
      <w:r>
        <w:rPr>
          <w:rFonts w:ascii="仿宋" w:eastAsia="仿宋" w:hAnsi="仿宋" w:hint="eastAsia"/>
          <w:sz w:val="32"/>
          <w:szCs w:val="32"/>
        </w:rPr>
        <w:t>一个班级，指导和协助加强班级建设。继续开展师生无偿献血、为贫困学生爱心捐款活动。无偿献血人数在</w:t>
      </w:r>
      <w:r>
        <w:rPr>
          <w:rFonts w:ascii="仿宋" w:eastAsia="仿宋" w:hAnsi="仿宋" w:hint="eastAsia"/>
          <w:sz w:val="32"/>
          <w:szCs w:val="32"/>
        </w:rPr>
        <w:t>50</w:t>
      </w:r>
      <w:r>
        <w:rPr>
          <w:rFonts w:ascii="仿宋" w:eastAsia="仿宋" w:hAnsi="仿宋" w:hint="eastAsia"/>
          <w:sz w:val="32"/>
          <w:szCs w:val="32"/>
        </w:rPr>
        <w:t>人以上。</w:t>
      </w:r>
      <w:r>
        <w:rPr>
          <w:rFonts w:ascii="仿宋" w:eastAsia="仿宋" w:hAnsi="仿宋" w:cs="华文仿宋" w:hint="eastAsia"/>
          <w:color w:val="000000"/>
          <w:sz w:val="32"/>
          <w:szCs w:val="32"/>
        </w:rPr>
        <w:t>拓展结对共建项目，延伸志愿服务平台，通过“街校联动、村校联动、和谐共建”扩大志愿服务范围。推进与城南街道各社区、上虞东关街道担山村的结对工作，拓宽文明共建平台，推进党员示范作用、服务功能从校内向校外延伸。</w:t>
      </w:r>
    </w:p>
    <w:p w:rsidR="00E41DE1" w:rsidRDefault="00851854">
      <w:pPr>
        <w:spacing w:line="520" w:lineRule="exact"/>
        <w:ind w:firstLineChars="200" w:firstLine="640"/>
        <w:rPr>
          <w:rFonts w:ascii="楷体" w:eastAsia="楷体" w:hAnsi="楷体" w:cs="楷体"/>
          <w:bCs/>
          <w:kern w:val="0"/>
          <w:sz w:val="32"/>
          <w:szCs w:val="32"/>
        </w:rPr>
      </w:pPr>
      <w:r>
        <w:rPr>
          <w:rFonts w:ascii="楷体" w:eastAsia="楷体" w:hAnsi="楷体" w:cs="楷体" w:hint="eastAsia"/>
          <w:bCs/>
          <w:kern w:val="0"/>
          <w:sz w:val="32"/>
          <w:szCs w:val="32"/>
        </w:rPr>
        <w:t>（五）选树先进典型，加强舆论宣传。</w:t>
      </w:r>
    </w:p>
    <w:p w:rsidR="00E41DE1" w:rsidRDefault="00851854">
      <w:pPr>
        <w:spacing w:line="520" w:lineRule="exact"/>
        <w:ind w:firstLineChars="200" w:firstLine="640"/>
        <w:rPr>
          <w:rFonts w:ascii="仿宋" w:eastAsia="仿宋" w:hAnsi="仿宋"/>
          <w:sz w:val="32"/>
          <w:szCs w:val="32"/>
        </w:rPr>
      </w:pPr>
      <w:r>
        <w:rPr>
          <w:rFonts w:ascii="仿宋" w:eastAsia="仿宋" w:hAnsi="仿宋" w:cs="Calibri" w:hint="eastAsia"/>
          <w:bCs/>
          <w:sz w:val="32"/>
          <w:szCs w:val="32"/>
        </w:rPr>
        <w:lastRenderedPageBreak/>
        <w:t>16.</w:t>
      </w:r>
      <w:r>
        <w:rPr>
          <w:rFonts w:ascii="仿宋" w:eastAsia="仿宋" w:hAnsi="仿宋" w:cs="Calibri" w:hint="eastAsia"/>
          <w:color w:val="000000"/>
          <w:sz w:val="32"/>
          <w:szCs w:val="32"/>
        </w:rPr>
        <w:t xml:space="preserve"> </w:t>
      </w:r>
      <w:r>
        <w:rPr>
          <w:rFonts w:ascii="仿宋" w:eastAsia="仿宋" w:hAnsi="仿宋" w:cs="Calibri" w:hint="eastAsia"/>
          <w:color w:val="000000"/>
          <w:sz w:val="32"/>
          <w:szCs w:val="32"/>
        </w:rPr>
        <w:t>注重培育和宣传</w:t>
      </w:r>
      <w:r>
        <w:rPr>
          <w:rFonts w:ascii="仿宋" w:eastAsia="仿宋" w:hAnsi="仿宋" w:cs="华文仿宋" w:hint="eastAsia"/>
          <w:color w:val="000000"/>
          <w:sz w:val="32"/>
          <w:szCs w:val="32"/>
        </w:rPr>
        <w:t>身边典型，继续开展感动中专人物、校园暖心故事的评选推送，大力倡导“</w:t>
      </w:r>
      <w:r>
        <w:rPr>
          <w:rFonts w:ascii="仿宋" w:eastAsia="仿宋" w:hAnsi="仿宋" w:hint="eastAsia"/>
          <w:sz w:val="32"/>
          <w:szCs w:val="32"/>
        </w:rPr>
        <w:t>一个党员一面旗</w:t>
      </w:r>
      <w:r>
        <w:rPr>
          <w:rFonts w:ascii="仿宋" w:eastAsia="仿宋" w:hAnsi="仿宋" w:cs="华文仿宋" w:hint="eastAsia"/>
          <w:color w:val="000000"/>
          <w:sz w:val="32"/>
          <w:szCs w:val="32"/>
        </w:rPr>
        <w:t>”</w:t>
      </w:r>
      <w:r>
        <w:rPr>
          <w:rFonts w:ascii="仿宋" w:eastAsia="仿宋" w:hAnsi="仿宋" w:hint="eastAsia"/>
          <w:sz w:val="32"/>
          <w:szCs w:val="32"/>
        </w:rPr>
        <w:t>，积极鼓励教师参加各级各类专业技能和教育教学业务竞赛，或指导</w:t>
      </w:r>
      <w:r>
        <w:rPr>
          <w:rFonts w:ascii="仿宋" w:eastAsia="仿宋" w:hAnsi="仿宋" w:hint="eastAsia"/>
          <w:sz w:val="32"/>
          <w:szCs w:val="32"/>
        </w:rPr>
        <w:t>学生参加各种高水平比赛，广泛</w:t>
      </w:r>
      <w:r>
        <w:rPr>
          <w:rFonts w:ascii="仿宋" w:eastAsia="仿宋" w:hAnsi="仿宋" w:cs="华文仿宋" w:hint="eastAsia"/>
          <w:color w:val="000000"/>
          <w:sz w:val="32"/>
          <w:szCs w:val="32"/>
        </w:rPr>
        <w:t>开展</w:t>
      </w:r>
      <w:r>
        <w:rPr>
          <w:rFonts w:ascii="仿宋" w:eastAsia="仿宋" w:hAnsi="仿宋" w:hint="eastAsia"/>
          <w:sz w:val="32"/>
          <w:szCs w:val="32"/>
        </w:rPr>
        <w:t>岗位建功、建言献策等活动。推进“五会”教师幸福工程，</w:t>
      </w:r>
      <w:r>
        <w:rPr>
          <w:rFonts w:ascii="仿宋" w:eastAsia="仿宋" w:hAnsi="仿宋" w:cs="Calibri" w:hint="eastAsia"/>
          <w:color w:val="000000"/>
          <w:sz w:val="32"/>
          <w:szCs w:val="32"/>
        </w:rPr>
        <w:t>关心关爱教师学习、生活、工作，不断优化教师职业环境，努力提升教师职业获得感、幸福感，增强教师静心从教、潜心育人的责任感和荣誉感。要</w:t>
      </w:r>
      <w:r>
        <w:rPr>
          <w:rFonts w:ascii="仿宋" w:eastAsia="仿宋" w:hAnsi="仿宋" w:hint="eastAsia"/>
          <w:sz w:val="32"/>
          <w:szCs w:val="32"/>
        </w:rPr>
        <w:t>评选表彰校园最美教师、“三十佳”教师等，</w:t>
      </w:r>
      <w:r>
        <w:rPr>
          <w:rFonts w:ascii="仿宋" w:eastAsia="仿宋" w:hAnsi="仿宋" w:cs="华文仿宋" w:hint="eastAsia"/>
          <w:color w:val="000000"/>
          <w:sz w:val="32"/>
          <w:szCs w:val="32"/>
        </w:rPr>
        <w:t>通过选树一批在业务成长、教书育人、管理服务中的先进典型，弘扬校园正能量，</w:t>
      </w:r>
      <w:r>
        <w:rPr>
          <w:rFonts w:ascii="仿宋" w:eastAsia="仿宋" w:hAnsi="仿宋"/>
          <w:sz w:val="32"/>
          <w:szCs w:val="32"/>
        </w:rPr>
        <w:t>引导广大党员教师履职担当</w:t>
      </w:r>
      <w:r>
        <w:rPr>
          <w:rFonts w:ascii="仿宋" w:eastAsia="仿宋" w:hAnsi="仿宋" w:hint="eastAsia"/>
          <w:sz w:val="32"/>
          <w:szCs w:val="32"/>
        </w:rPr>
        <w:t>，</w:t>
      </w:r>
      <w:r>
        <w:rPr>
          <w:rFonts w:ascii="仿宋" w:eastAsia="仿宋" w:hAnsi="仿宋"/>
          <w:sz w:val="32"/>
          <w:szCs w:val="32"/>
        </w:rPr>
        <w:t>不做</w:t>
      </w:r>
      <w:r>
        <w:rPr>
          <w:rFonts w:ascii="仿宋" w:eastAsia="仿宋" w:hAnsi="仿宋" w:hint="eastAsia"/>
          <w:sz w:val="32"/>
          <w:szCs w:val="32"/>
        </w:rPr>
        <w:t>“</w:t>
      </w:r>
      <w:r>
        <w:rPr>
          <w:rFonts w:ascii="仿宋" w:eastAsia="仿宋" w:hAnsi="仿宋"/>
          <w:sz w:val="32"/>
          <w:szCs w:val="32"/>
        </w:rPr>
        <w:t>看客</w:t>
      </w:r>
      <w:r>
        <w:rPr>
          <w:rFonts w:ascii="仿宋" w:eastAsia="仿宋" w:hAnsi="仿宋" w:hint="eastAsia"/>
          <w:sz w:val="32"/>
          <w:szCs w:val="32"/>
        </w:rPr>
        <w:t>”</w:t>
      </w:r>
      <w:r>
        <w:rPr>
          <w:rFonts w:ascii="仿宋" w:eastAsia="仿宋" w:hAnsi="仿宋"/>
          <w:sz w:val="32"/>
          <w:szCs w:val="32"/>
        </w:rPr>
        <w:t>做</w:t>
      </w:r>
      <w:r>
        <w:rPr>
          <w:rFonts w:ascii="仿宋" w:eastAsia="仿宋" w:hAnsi="仿宋" w:hint="eastAsia"/>
          <w:sz w:val="32"/>
          <w:szCs w:val="32"/>
        </w:rPr>
        <w:t>“</w:t>
      </w:r>
      <w:r>
        <w:rPr>
          <w:rFonts w:ascii="仿宋" w:eastAsia="仿宋" w:hAnsi="仿宋"/>
          <w:sz w:val="32"/>
          <w:szCs w:val="32"/>
        </w:rPr>
        <w:t>行者</w:t>
      </w:r>
      <w:r>
        <w:rPr>
          <w:rFonts w:ascii="仿宋" w:eastAsia="仿宋" w:hAnsi="仿宋" w:hint="eastAsia"/>
          <w:sz w:val="32"/>
          <w:szCs w:val="32"/>
        </w:rPr>
        <w:t>”，做心系学校、情系学生、</w:t>
      </w:r>
      <w:r>
        <w:rPr>
          <w:rFonts w:ascii="仿宋" w:eastAsia="仿宋" w:hAnsi="仿宋" w:cs="华文仿宋" w:hint="eastAsia"/>
          <w:color w:val="000000"/>
          <w:sz w:val="32"/>
          <w:szCs w:val="32"/>
        </w:rPr>
        <w:t>勇挑重担、奋发有为</w:t>
      </w:r>
      <w:r>
        <w:rPr>
          <w:rFonts w:ascii="仿宋" w:eastAsia="仿宋" w:hAnsi="仿宋" w:hint="eastAsia"/>
          <w:sz w:val="32"/>
          <w:szCs w:val="32"/>
        </w:rPr>
        <w:t>的大爱者。</w:t>
      </w:r>
    </w:p>
    <w:p w:rsidR="00E41DE1" w:rsidRDefault="00851854">
      <w:pPr>
        <w:spacing w:line="520" w:lineRule="exact"/>
        <w:ind w:firstLineChars="200" w:firstLine="640"/>
        <w:rPr>
          <w:rFonts w:ascii="仿宋" w:eastAsia="仿宋" w:hAnsi="仿宋"/>
          <w:sz w:val="32"/>
          <w:szCs w:val="32"/>
        </w:rPr>
      </w:pPr>
      <w:r>
        <w:rPr>
          <w:rFonts w:ascii="仿宋" w:eastAsia="仿宋" w:hAnsi="仿宋" w:hint="eastAsia"/>
          <w:sz w:val="32"/>
          <w:szCs w:val="32"/>
        </w:rPr>
        <w:t>17</w:t>
      </w:r>
      <w:r>
        <w:rPr>
          <w:rFonts w:ascii="仿宋" w:eastAsia="仿宋" w:hAnsi="仿宋" w:hint="eastAsia"/>
          <w:sz w:val="32"/>
          <w:szCs w:val="32"/>
        </w:rPr>
        <w:t>．加强阵地建设，浓厚党建氛围。要充分利用电子显示屏、展厅、走廊、宣传窗、黑板报、广播、电视等传统平台和校园党建网、微信、</w:t>
      </w:r>
      <w:r>
        <w:rPr>
          <w:rFonts w:ascii="仿宋" w:eastAsia="仿宋" w:hAnsi="仿宋" w:hint="eastAsia"/>
          <w:sz w:val="32"/>
          <w:szCs w:val="32"/>
        </w:rPr>
        <w:t>QQ</w:t>
      </w:r>
      <w:r>
        <w:rPr>
          <w:rFonts w:ascii="仿宋" w:eastAsia="仿宋" w:hAnsi="仿宋" w:hint="eastAsia"/>
          <w:sz w:val="32"/>
          <w:szCs w:val="32"/>
        </w:rPr>
        <w:t>等新媒体手段，加强党的基本知识和十九大精神的学习宣传，进一步浓厚校园“党味”。探索和推进“互联网</w:t>
      </w:r>
      <w:r>
        <w:rPr>
          <w:rFonts w:ascii="仿宋" w:eastAsia="仿宋" w:hAnsi="仿宋" w:hint="eastAsia"/>
          <w:sz w:val="32"/>
          <w:szCs w:val="32"/>
        </w:rPr>
        <w:t>+</w:t>
      </w:r>
      <w:r>
        <w:rPr>
          <w:rFonts w:ascii="仿宋" w:eastAsia="仿宋" w:hAnsi="仿宋" w:hint="eastAsia"/>
          <w:sz w:val="32"/>
          <w:szCs w:val="32"/>
        </w:rPr>
        <w:t>”，优化校园党建网栏目，</w:t>
      </w:r>
      <w:r>
        <w:rPr>
          <w:rFonts w:ascii="仿宋" w:eastAsia="仿宋" w:hAnsi="仿宋" w:cs="Calibri" w:hint="eastAsia"/>
          <w:bCs/>
          <w:sz w:val="32"/>
          <w:szCs w:val="32"/>
        </w:rPr>
        <w:t>制作推送党建微信，</w:t>
      </w:r>
      <w:r>
        <w:rPr>
          <w:rFonts w:ascii="仿宋" w:eastAsia="仿宋" w:hAnsi="仿宋" w:hint="eastAsia"/>
          <w:sz w:val="32"/>
          <w:szCs w:val="32"/>
        </w:rPr>
        <w:t>以图文并茂形式及时展示和宣传党建成果、党员风采。新改建党员活动室</w:t>
      </w:r>
      <w:r>
        <w:rPr>
          <w:rFonts w:ascii="仿宋" w:eastAsia="仿宋" w:hAnsi="仿宋" w:hint="eastAsia"/>
          <w:sz w:val="32"/>
          <w:szCs w:val="32"/>
        </w:rPr>
        <w:t>2</w:t>
      </w:r>
      <w:r>
        <w:rPr>
          <w:rFonts w:ascii="仿宋" w:eastAsia="仿宋" w:hAnsi="仿宋" w:hint="eastAsia"/>
          <w:sz w:val="32"/>
          <w:szCs w:val="32"/>
        </w:rPr>
        <w:t>个，确保党员活动场地设施保证、席位充足、氛围浓厚。</w:t>
      </w:r>
      <w:r>
        <w:rPr>
          <w:rFonts w:ascii="仿宋" w:eastAsia="仿宋" w:hAnsi="仿宋" w:cs="Calibri" w:hint="eastAsia"/>
          <w:bCs/>
          <w:sz w:val="32"/>
          <w:szCs w:val="32"/>
        </w:rPr>
        <w:t>党员参加组织活动要统一</w:t>
      </w:r>
      <w:r>
        <w:rPr>
          <w:rFonts w:ascii="仿宋" w:eastAsia="仿宋" w:hAnsi="仿宋" w:hint="eastAsia"/>
          <w:sz w:val="32"/>
          <w:szCs w:val="32"/>
        </w:rPr>
        <w:t>佩戴党徽，注意党员形象。在校园显要位置要突出社会主义核心价值观、十九大精神、“不忘初心、牢记使命”主题教育</w:t>
      </w:r>
      <w:r>
        <w:rPr>
          <w:rFonts w:ascii="仿宋" w:eastAsia="仿宋" w:hAnsi="仿宋" w:hint="eastAsia"/>
          <w:sz w:val="32"/>
          <w:szCs w:val="32"/>
        </w:rPr>
        <w:t>的内容</w:t>
      </w:r>
      <w:r>
        <w:rPr>
          <w:rFonts w:ascii="仿宋" w:eastAsia="仿宋" w:hAnsi="仿宋" w:cs="Calibri" w:hint="eastAsia"/>
          <w:bCs/>
          <w:sz w:val="32"/>
          <w:szCs w:val="32"/>
        </w:rPr>
        <w:t>。要进一步统一思想，形成共识，旗帜鲜明、理直气壮抓党建促发展，抓党建促育人。</w:t>
      </w:r>
    </w:p>
    <w:p w:rsidR="00E41DE1" w:rsidRDefault="00E41DE1">
      <w:pPr>
        <w:spacing w:line="520" w:lineRule="exact"/>
        <w:ind w:firstLineChars="200" w:firstLine="640"/>
        <w:rPr>
          <w:rFonts w:asciiTheme="minorEastAsia" w:hAnsiTheme="minorEastAsia"/>
          <w:sz w:val="32"/>
          <w:szCs w:val="32"/>
        </w:rPr>
      </w:pPr>
    </w:p>
    <w:sectPr w:rsidR="00E41DE1" w:rsidSect="00E41DE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854" w:rsidRDefault="00851854" w:rsidP="00E41DE1">
      <w:r>
        <w:separator/>
      </w:r>
    </w:p>
  </w:endnote>
  <w:endnote w:type="continuationSeparator" w:id="1">
    <w:p w:rsidR="00851854" w:rsidRDefault="00851854" w:rsidP="00E41D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小标宋体">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E1" w:rsidRDefault="00E41DE1">
    <w:pPr>
      <w:pStyle w:val="a4"/>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E41DE1" w:rsidRDefault="00E41DE1">
                <w:pPr>
                  <w:pStyle w:val="a4"/>
                </w:pPr>
                <w:r>
                  <w:rPr>
                    <w:rFonts w:hint="eastAsia"/>
                  </w:rPr>
                  <w:fldChar w:fldCharType="begin"/>
                </w:r>
                <w:r w:rsidR="00851854">
                  <w:rPr>
                    <w:rFonts w:hint="eastAsia"/>
                  </w:rPr>
                  <w:instrText xml:space="preserve"> PAGE  \* MERGEFORMAT </w:instrText>
                </w:r>
                <w:r>
                  <w:rPr>
                    <w:rFonts w:hint="eastAsia"/>
                  </w:rPr>
                  <w:fldChar w:fldCharType="separate"/>
                </w:r>
                <w:r w:rsidR="0097406C">
                  <w:rPr>
                    <w:noProof/>
                  </w:rPr>
                  <w:t>5</w:t>
                </w:r>
                <w:r>
                  <w:rPr>
                    <w:rFonts w:hint="eastAsia"/>
                  </w:rPr>
                  <w:fldChar w:fldCharType="end"/>
                </w:r>
              </w:p>
            </w:txbxContent>
          </v:textbox>
          <w10:wrap anchorx="margin"/>
        </v:shape>
      </w:pict>
    </w:r>
    <w:r>
      <w:pict>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sdt>
                <w:sdtPr>
                  <w:id w:val="-1554459834"/>
                </w:sdtPr>
                <w:sdtContent>
                  <w:sdt>
                    <w:sdtPr>
                      <w:id w:val="-1669238322"/>
                    </w:sdtPr>
                    <w:sdtContent>
                      <w:p w:rsidR="00E41DE1" w:rsidRDefault="00E41DE1">
                        <w:pPr>
                          <w:pStyle w:val="a4"/>
                          <w:jc w:val="center"/>
                        </w:pPr>
                      </w:p>
                    </w:sdtContent>
                  </w:sdt>
                </w:sdtContent>
              </w:sdt>
              <w:p w:rsidR="00E41DE1" w:rsidRDefault="00E41DE1"/>
            </w:txbxContent>
          </v:textbox>
          <w10:wrap anchorx="margin"/>
        </v:shape>
      </w:pict>
    </w:r>
  </w:p>
  <w:p w:rsidR="00E41DE1" w:rsidRDefault="00E41D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E1" w:rsidRDefault="00E41DE1">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E41DE1" w:rsidRDefault="00E41DE1">
                <w:pPr>
                  <w:pStyle w:val="a4"/>
                </w:pPr>
                <w:r>
                  <w:rPr>
                    <w:rFonts w:hint="eastAsia"/>
                  </w:rPr>
                  <w:fldChar w:fldCharType="begin"/>
                </w:r>
                <w:r w:rsidR="00851854">
                  <w:rPr>
                    <w:rFonts w:hint="eastAsia"/>
                  </w:rPr>
                  <w:instrText xml:space="preserve"> PAGE  \* MERGEFORMAT </w:instrText>
                </w:r>
                <w:r>
                  <w:rPr>
                    <w:rFonts w:hint="eastAsia"/>
                  </w:rPr>
                  <w:fldChar w:fldCharType="separate"/>
                </w:r>
                <w:r w:rsidR="0097406C">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854" w:rsidRDefault="00851854" w:rsidP="00E41DE1">
      <w:r>
        <w:separator/>
      </w:r>
    </w:p>
  </w:footnote>
  <w:footnote w:type="continuationSeparator" w:id="1">
    <w:p w:rsidR="00851854" w:rsidRDefault="00851854" w:rsidP="00E41D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70D8"/>
    <w:rsid w:val="00043F50"/>
    <w:rsid w:val="00075226"/>
    <w:rsid w:val="000916AE"/>
    <w:rsid w:val="000C396D"/>
    <w:rsid w:val="000F0DAF"/>
    <w:rsid w:val="00125185"/>
    <w:rsid w:val="001630AA"/>
    <w:rsid w:val="0019006E"/>
    <w:rsid w:val="001C1FD8"/>
    <w:rsid w:val="001C40B6"/>
    <w:rsid w:val="001E43D5"/>
    <w:rsid w:val="00216E45"/>
    <w:rsid w:val="00254723"/>
    <w:rsid w:val="002770D8"/>
    <w:rsid w:val="002E212D"/>
    <w:rsid w:val="00341E65"/>
    <w:rsid w:val="0034405E"/>
    <w:rsid w:val="00363058"/>
    <w:rsid w:val="0038236B"/>
    <w:rsid w:val="004627CE"/>
    <w:rsid w:val="004729EE"/>
    <w:rsid w:val="00483AB4"/>
    <w:rsid w:val="004F3BAC"/>
    <w:rsid w:val="0054441A"/>
    <w:rsid w:val="00575A07"/>
    <w:rsid w:val="00592470"/>
    <w:rsid w:val="005B0FF8"/>
    <w:rsid w:val="005B384D"/>
    <w:rsid w:val="00611689"/>
    <w:rsid w:val="00633B53"/>
    <w:rsid w:val="0064454E"/>
    <w:rsid w:val="00661DFD"/>
    <w:rsid w:val="007051B9"/>
    <w:rsid w:val="00732F12"/>
    <w:rsid w:val="00741CCF"/>
    <w:rsid w:val="00743FA4"/>
    <w:rsid w:val="007E0D68"/>
    <w:rsid w:val="0082294C"/>
    <w:rsid w:val="00832A66"/>
    <w:rsid w:val="00851854"/>
    <w:rsid w:val="008642AA"/>
    <w:rsid w:val="00875F99"/>
    <w:rsid w:val="008828EA"/>
    <w:rsid w:val="00892F04"/>
    <w:rsid w:val="008C3D1A"/>
    <w:rsid w:val="008E7C8E"/>
    <w:rsid w:val="0095458C"/>
    <w:rsid w:val="0095644A"/>
    <w:rsid w:val="0097406C"/>
    <w:rsid w:val="0097764F"/>
    <w:rsid w:val="0099295F"/>
    <w:rsid w:val="00A42523"/>
    <w:rsid w:val="00A5591B"/>
    <w:rsid w:val="00AA24A1"/>
    <w:rsid w:val="00AA7B54"/>
    <w:rsid w:val="00AD0966"/>
    <w:rsid w:val="00AE6982"/>
    <w:rsid w:val="00B431AF"/>
    <w:rsid w:val="00B60BA3"/>
    <w:rsid w:val="00B7522C"/>
    <w:rsid w:val="00B81CDC"/>
    <w:rsid w:val="00BA563D"/>
    <w:rsid w:val="00C160CE"/>
    <w:rsid w:val="00C430B7"/>
    <w:rsid w:val="00C561B3"/>
    <w:rsid w:val="00C62CA0"/>
    <w:rsid w:val="00C831EF"/>
    <w:rsid w:val="00CF4D8D"/>
    <w:rsid w:val="00D9557D"/>
    <w:rsid w:val="00E41DE1"/>
    <w:rsid w:val="00E45991"/>
    <w:rsid w:val="00E60275"/>
    <w:rsid w:val="00ED1ADC"/>
    <w:rsid w:val="00F02F74"/>
    <w:rsid w:val="00F13772"/>
    <w:rsid w:val="00F30C19"/>
    <w:rsid w:val="00F574A7"/>
    <w:rsid w:val="00F620A4"/>
    <w:rsid w:val="00F74A70"/>
    <w:rsid w:val="00FA5435"/>
    <w:rsid w:val="00FC32A5"/>
    <w:rsid w:val="00FC5EF2"/>
    <w:rsid w:val="020C12E8"/>
    <w:rsid w:val="03316F1F"/>
    <w:rsid w:val="0FD63691"/>
    <w:rsid w:val="2D993772"/>
    <w:rsid w:val="407156AD"/>
    <w:rsid w:val="46A6006C"/>
    <w:rsid w:val="470D11C4"/>
    <w:rsid w:val="47C840DA"/>
    <w:rsid w:val="5A6247EF"/>
    <w:rsid w:val="69F34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D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unhideWhenUsed/>
    <w:rsid w:val="00E41DE1"/>
    <w:pPr>
      <w:ind w:leftChars="2500" w:left="100"/>
    </w:pPr>
  </w:style>
  <w:style w:type="paragraph" w:styleId="a4">
    <w:name w:val="footer"/>
    <w:basedOn w:val="a"/>
    <w:link w:val="Char"/>
    <w:uiPriority w:val="99"/>
    <w:unhideWhenUsed/>
    <w:rsid w:val="00E41DE1"/>
    <w:pPr>
      <w:tabs>
        <w:tab w:val="center" w:pos="4153"/>
        <w:tab w:val="right" w:pos="8306"/>
      </w:tabs>
      <w:snapToGrid w:val="0"/>
      <w:jc w:val="left"/>
    </w:pPr>
    <w:rPr>
      <w:sz w:val="18"/>
      <w:szCs w:val="18"/>
    </w:rPr>
  </w:style>
  <w:style w:type="paragraph" w:styleId="a5">
    <w:name w:val="header"/>
    <w:basedOn w:val="a"/>
    <w:link w:val="Char0"/>
    <w:uiPriority w:val="99"/>
    <w:unhideWhenUsed/>
    <w:rsid w:val="00E41D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41DE1"/>
    <w:rPr>
      <w:sz w:val="18"/>
      <w:szCs w:val="18"/>
    </w:rPr>
  </w:style>
  <w:style w:type="character" w:customStyle="1" w:styleId="Char">
    <w:name w:val="页脚 Char"/>
    <w:basedOn w:val="a0"/>
    <w:link w:val="a4"/>
    <w:uiPriority w:val="99"/>
    <w:rsid w:val="00E41DE1"/>
    <w:rPr>
      <w:sz w:val="18"/>
      <w:szCs w:val="18"/>
    </w:rPr>
  </w:style>
  <w:style w:type="paragraph" w:styleId="a6">
    <w:name w:val="List Paragraph"/>
    <w:basedOn w:val="a"/>
    <w:uiPriority w:val="34"/>
    <w:qFormat/>
    <w:rsid w:val="00E41DE1"/>
    <w:pPr>
      <w:ind w:firstLineChars="200" w:firstLine="420"/>
    </w:pPr>
  </w:style>
  <w:style w:type="paragraph" w:styleId="a7">
    <w:name w:val="Balloon Text"/>
    <w:basedOn w:val="a"/>
    <w:link w:val="Char1"/>
    <w:uiPriority w:val="99"/>
    <w:semiHidden/>
    <w:unhideWhenUsed/>
    <w:rsid w:val="0097406C"/>
    <w:rPr>
      <w:sz w:val="18"/>
      <w:szCs w:val="18"/>
    </w:rPr>
  </w:style>
  <w:style w:type="character" w:customStyle="1" w:styleId="Char1">
    <w:name w:val="批注框文本 Char"/>
    <w:basedOn w:val="a0"/>
    <w:link w:val="a7"/>
    <w:uiPriority w:val="99"/>
    <w:semiHidden/>
    <w:rsid w:val="0097406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681</Words>
  <Characters>3888</Characters>
  <Application>Microsoft Office Word</Application>
  <DocSecurity>0</DocSecurity>
  <Lines>32</Lines>
  <Paragraphs>9</Paragraphs>
  <ScaleCrop>false</ScaleCrop>
  <Company>微软中国</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微软正版用户</cp:lastModifiedBy>
  <cp:revision>48</cp:revision>
  <cp:lastPrinted>2018-03-08T01:04:00Z</cp:lastPrinted>
  <dcterms:created xsi:type="dcterms:W3CDTF">2018-02-27T09:30:00Z</dcterms:created>
  <dcterms:modified xsi:type="dcterms:W3CDTF">2018-03-12T05:37:00Z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