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绍兴市中等专业学校办公脑采购项目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一、项目概况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（一）项目名称。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绍兴市中等专业学校办公电脑采购项目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（二）项目性质：新建。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（三）项目建设单位及负责人。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绍兴市中等专业学校，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倪国标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（四）项目主要建设内容、预期绩效。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主要建设内容：购置办公台式电脑20台。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预期绩效：完成购置办公台式电脑20台，以缓解目前教师办公电脑陈旧、性能低下的情况。提升教师信息化办公条件，提高教师办公、教学管理、课堂教学等效果。同时提升生活指导、门卫管理员的信息化管理水平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bookmarkStart w:id="0" w:name="_GoBack"/>
      <w:r>
        <w:rPr>
          <w:rFonts w:ascii="宋体" w:hAnsi="宋体" w:cs="宋体"/>
          <w:color w:val="000000"/>
          <w:sz w:val="28"/>
          <w:szCs w:val="28"/>
          <w:lang w:bidi="ar"/>
        </w:rPr>
        <w:t>（五）总投资经费及资金来源。</w:t>
      </w:r>
      <w:bookmarkEnd w:id="0"/>
      <w:r>
        <w:rPr>
          <w:rFonts w:ascii="宋体" w:hAnsi="宋体" w:cs="宋体"/>
          <w:color w:val="000000"/>
          <w:sz w:val="28"/>
          <w:szCs w:val="28"/>
          <w:lang w:bidi="ar"/>
        </w:rPr>
        <w:t xml:space="preserve"> 总投资经费：10万元，资金来源：2021年度学校公用经费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二、必要性</w:t>
      </w:r>
    </w:p>
    <w:p>
      <w:pPr>
        <w:ind w:firstLine="512" w:firstLineChars="183"/>
        <w:rPr>
          <w:rFonts w:hint="default" w:ascii="微软雅黑" w:hAnsi="微软雅黑" w:eastAsia="微软雅黑" w:cs="微软雅黑"/>
          <w:color w:val="000000"/>
          <w:sz w:val="24"/>
          <w:szCs w:val="24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立项理由：学校教师办公电脑有60台购置于2013年前，已过报废年限，使用效率极低，影响教师工作；2021年暂购置20套，以缓解目前教师办公电脑陈旧、性能低下的情况。</w:t>
      </w:r>
      <w:r>
        <w:rPr>
          <w:rFonts w:ascii="微软雅黑" w:hAnsi="微软雅黑" w:eastAsia="微软雅黑" w:cs="微软雅黑"/>
          <w:color w:val="000000"/>
          <w:sz w:val="24"/>
          <w:szCs w:val="24"/>
          <w:lang w:bidi="ar"/>
        </w:rPr>
        <w:br w:type="textWrapping"/>
      </w:r>
      <w:r>
        <w:rPr>
          <w:rFonts w:ascii="微软雅黑" w:hAnsi="微软雅黑" w:eastAsia="微软雅黑" w:cs="微软雅黑"/>
          <w:color w:val="000000"/>
          <w:sz w:val="24"/>
          <w:szCs w:val="24"/>
          <w:lang w:bidi="ar"/>
        </w:rPr>
        <w:t>三、</w:t>
      </w:r>
      <w:r>
        <w:rPr>
          <w:rFonts w:ascii="宋体" w:hAnsi="宋体" w:cs="宋体"/>
          <w:color w:val="000000"/>
          <w:sz w:val="28"/>
          <w:szCs w:val="28"/>
          <w:lang w:bidi="ar"/>
        </w:rPr>
        <w:t>建设内容（技术方案）</w:t>
      </w:r>
    </w:p>
    <w:p>
      <w:pPr>
        <w:ind w:firstLine="512" w:firstLineChars="183"/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购置办公台式电脑20台，根据财政局要求，进行标准型配置。考虑到既要体现效率，又要有一定存储量，所以配置了SSD作为系统盘，1TB的机械盘作为数据存储。具体配置见“项目清单与预算”。</w:t>
      </w:r>
    </w:p>
    <w:p>
      <w:pPr>
        <w:ind w:firstLine="512" w:firstLineChars="183"/>
        <w:rPr>
          <w:rFonts w:hint="default" w:ascii="宋体" w:hAnsi="宋体" w:cs="宋体"/>
          <w:color w:val="000000"/>
          <w:sz w:val="28"/>
          <w:szCs w:val="28"/>
          <w:lang w:bidi="ar"/>
        </w:rPr>
      </w:pPr>
    </w:p>
    <w:p>
      <w:pPr>
        <w:ind w:firstLine="512" w:firstLineChars="183"/>
        <w:jc w:val="center"/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（具体参考样机装箱单详情）</w:t>
      </w:r>
    </w:p>
    <w:p>
      <w:pPr>
        <w:rPr>
          <w:rFonts w:hint="default"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/>
          <w:color w:val="000000"/>
          <w:sz w:val="28"/>
          <w:szCs w:val="28"/>
          <w:lang w:bidi="ar"/>
        </w:rPr>
        <w:t>四、项目清单与预算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227"/>
        <w:gridCol w:w="975"/>
        <w:gridCol w:w="1069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Cs w:val="22"/>
              </w:rPr>
              <w:t>设备名称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技术参数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  <w:b/>
                <w:color w:val="FF0000"/>
              </w:rPr>
            </w:pPr>
            <w:r>
              <w:rPr>
                <w:rFonts w:ascii="宋体" w:hAnsi="宋体"/>
              </w:rPr>
              <w:t>台式电脑</w:t>
            </w:r>
            <w:r>
              <w:rPr>
                <w:rFonts w:ascii="宋体" w:hAnsi="宋体"/>
                <w:szCs w:val="22"/>
              </w:rPr>
              <w:t>（若公开招标推荐品牌为：惠普、联想、戴尔；若网上竞价参考型号为：</w:t>
            </w:r>
            <w:r>
              <w:rPr>
                <w:rFonts w:ascii="宋体" w:hAnsi="宋体" w:cs="宋体"/>
                <w:sz w:val="24"/>
                <w:szCs w:val="24"/>
              </w:rPr>
              <w:t>惠普HP480G7</w:t>
            </w:r>
            <w:r>
              <w:rPr>
                <w:rFonts w:ascii="宋体" w:hAnsi="宋体"/>
                <w:szCs w:val="22"/>
              </w:rPr>
              <w:t>）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1、主板芯片组：Intel Q470芯片组，总线速≥8GT/s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2、处理器：Intel Core i5-10500，及以上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3、内存：8G及以上，数据传输率≥ 2933 MT/s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4、硬盘：SSD 256G M2 2280 PCIe NVMe+1TB机械硬盘，及以上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5、显卡：主板集成显卡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6、输入设备：USB防水键盘、USB抗菌鼠标；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7、网卡：主板集成1000M自适应以太网卡；支持英特尔 Wi-Fi 6 AX201 ax 2x2 + 蓝牙 5 博锐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8、主板插槽：≥1 个PCI插槽；1个PCIe x1 插槽；1个PCIe x16 插槽； ≥2个M.2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9、机箱：≥15L，免工具开启；附件线缆锁；标准锁孔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10、电源：≥550 W 电源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11、音频：2 W 内部扬声器，通用音频插孔，麦克风 / 耳机组合插孔 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12、端口：前置：1 个耳机/麦克风组合插孔；2个 SuperSpeed USB Type-A (USB3.1 G2)端口；4个 SuperSpeed USB Type-A 端口(USB 3.1 G1)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13、后置：1个音频输入端口；1个音频输出端口；1个电源接口；1个 RJ-45端口；1个VGA端口；1 个 DP 端口；4 个 USB Type-A 480Mbps（USB2.0）端口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14、显示器：≥23.8"宽屏16:9 LED背光TN液晶显示器,VGA,HDMI 1.4接口,无HDMI线缆,250nits,1000:1,8百万:1(动态对比度), 5ms,1920x1080,可视角度为水平170度/垂直160度,与主机同品牌。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、还原卡：出厂自带BIOS版还原卡，支持系统自动还原、同时支持GPT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盘和光驱等设备的使用；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16、支持加密传输（还原卡须带加密功能，并提供相关加密功能截图证明）。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17.系统：原厂预装正版Windows操作系统</w:t>
            </w:r>
          </w:p>
          <w:p>
            <w:pPr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18.保修服务：原厂商5年全免费保修；中标后提供原厂商针对本项目服务承诺函原件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ind w:firstLine="539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7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合计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100000（元）</w:t>
            </w:r>
          </w:p>
        </w:tc>
      </w:tr>
    </w:tbl>
    <w:p>
      <w:pPr>
        <w:ind w:firstLine="658" w:firstLineChars="235"/>
        <w:rPr>
          <w:rFonts w:hint="default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预算10万元，资金来源：省文明校园奖励资金。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pStyle w:val="6"/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 建设单位内部研讨纪要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82590" cy="77438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default" w:ascii="宋体" w:hAnsi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 信息化专家论证材料。</w:t>
      </w:r>
    </w:p>
    <w:p>
      <w:pPr>
        <w:rPr>
          <w:rFonts w:hint="default" w:ascii="宋体" w:hAnsi="宋体" w:cs="宋体"/>
          <w:sz w:val="28"/>
          <w:szCs w:val="28"/>
        </w:rPr>
      </w:pPr>
      <w:r>
        <w:drawing>
          <wp:inline distT="0" distB="0" distL="114300" distR="114300">
            <wp:extent cx="5485765" cy="7680325"/>
            <wp:effectExtent l="0" t="0" r="63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sz w:val="28"/>
          <w:szCs w:val="28"/>
        </w:rPr>
      </w:pPr>
      <w:r>
        <w:drawing>
          <wp:inline distT="0" distB="0" distL="114300" distR="114300">
            <wp:extent cx="5481955" cy="7740015"/>
            <wp:effectExtent l="0" t="0" r="444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77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24482"/>
    <w:rsid w:val="00472992"/>
    <w:rsid w:val="00986AAD"/>
    <w:rsid w:val="0DC51D0D"/>
    <w:rsid w:val="12DB441B"/>
    <w:rsid w:val="1340305E"/>
    <w:rsid w:val="17FD1BC0"/>
    <w:rsid w:val="196544CD"/>
    <w:rsid w:val="1EB44AC1"/>
    <w:rsid w:val="2F2A2C38"/>
    <w:rsid w:val="3CC250B3"/>
    <w:rsid w:val="43701E7C"/>
    <w:rsid w:val="44CE30A2"/>
    <w:rsid w:val="53B514FA"/>
    <w:rsid w:val="541D26C4"/>
    <w:rsid w:val="54322E3D"/>
    <w:rsid w:val="54541022"/>
    <w:rsid w:val="60517DAE"/>
    <w:rsid w:val="63F261A4"/>
    <w:rsid w:val="74985D8E"/>
    <w:rsid w:val="7B5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after="160" w:line="259" w:lineRule="auto"/>
    </w:pPr>
    <w:rPr>
      <w:rFonts w:hint="eastAsia" w:ascii="Calibri" w:hAnsi="Calibri" w:eastAsia="宋体" w:cstheme="minorBidi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1328</Characters>
  <Lines>11</Lines>
  <Paragraphs>3</Paragraphs>
  <TotalTime>0</TotalTime>
  <ScaleCrop>false</ScaleCrop>
  <LinksUpToDate>false</LinksUpToDate>
  <CharactersWithSpaces>1557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wycfwmlqwcyz</dc:creator>
  <cp:lastModifiedBy>SXZZ</cp:lastModifiedBy>
  <dcterms:modified xsi:type="dcterms:W3CDTF">2022-03-21T08:09:59Z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6629FFF846154F6B8DC452AF65B76182</vt:lpwstr>
  </property>
</Properties>
</file>